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33574" w14:textId="77777777" w:rsidR="00D26C8B" w:rsidRPr="00CC20AF" w:rsidRDefault="00091154" w:rsidP="00873340">
      <w:pPr>
        <w:pStyle w:val="Sansinterligne"/>
        <w:jc w:val="center"/>
        <w:rPr>
          <w:sz w:val="40"/>
          <w:szCs w:val="32"/>
          <w:lang w:val="nl-BE"/>
        </w:rPr>
      </w:pPr>
      <w:r w:rsidRPr="00CC20AF">
        <w:rPr>
          <w:sz w:val="40"/>
          <w:szCs w:val="32"/>
          <w:lang w:val="nl-BE"/>
        </w:rPr>
        <w:t>Architect</w:t>
      </w:r>
      <w:r w:rsidR="009E7382" w:rsidRPr="00CC20AF">
        <w:rPr>
          <w:sz w:val="40"/>
          <w:szCs w:val="32"/>
          <w:lang w:val="nl-BE"/>
        </w:rPr>
        <w:t>uurovereenkomst</w:t>
      </w:r>
    </w:p>
    <w:p w14:paraId="3E464FF3" w14:textId="77777777" w:rsidR="009E7382" w:rsidRPr="00CC20AF" w:rsidRDefault="009E7382" w:rsidP="00F4210B">
      <w:pPr>
        <w:pStyle w:val="Sansinterligne"/>
        <w:jc w:val="both"/>
        <w:rPr>
          <w:sz w:val="20"/>
          <w:lang w:val="nl-BE"/>
        </w:rPr>
      </w:pPr>
    </w:p>
    <w:p w14:paraId="2A75E895" w14:textId="77777777" w:rsidR="009E7382" w:rsidRPr="00CC20AF" w:rsidRDefault="009E7382" w:rsidP="00F4210B">
      <w:pPr>
        <w:pStyle w:val="Sansinterligne"/>
        <w:jc w:val="both"/>
        <w:rPr>
          <w:sz w:val="20"/>
          <w:lang w:val="nl-BE"/>
        </w:rPr>
      </w:pPr>
    </w:p>
    <w:p w14:paraId="086864AA" w14:textId="77777777" w:rsidR="00181A5E" w:rsidRPr="00EF3264" w:rsidRDefault="00181A5E" w:rsidP="00F4210B">
      <w:pPr>
        <w:pStyle w:val="Sansinterligne"/>
        <w:jc w:val="both"/>
        <w:rPr>
          <w:sz w:val="20"/>
          <w:lang w:val="nl-NL"/>
        </w:rPr>
      </w:pPr>
      <w:r w:rsidRPr="00EF3264">
        <w:rPr>
          <w:sz w:val="20"/>
          <w:lang w:val="nl-NL"/>
        </w:rPr>
        <w:t>TUSSEN</w:t>
      </w:r>
      <w:bookmarkStart w:id="0" w:name="_GoBack"/>
      <w:bookmarkEnd w:id="0"/>
    </w:p>
    <w:p w14:paraId="27EA7AA4" w14:textId="77777777" w:rsidR="00C94F2B" w:rsidRPr="00EF3264" w:rsidRDefault="00C94F2B" w:rsidP="00F4210B">
      <w:pPr>
        <w:pStyle w:val="Sansinterligne"/>
        <w:jc w:val="both"/>
        <w:rPr>
          <w:sz w:val="20"/>
          <w:lang w:val="nl-NL"/>
        </w:rPr>
      </w:pPr>
    </w:p>
    <w:p w14:paraId="696FB7D9" w14:textId="77777777" w:rsidR="00181A5E" w:rsidRPr="00423E38" w:rsidRDefault="00181A5E" w:rsidP="006531D7">
      <w:pPr>
        <w:pStyle w:val="Sansinterligne"/>
        <w:ind w:left="709"/>
        <w:jc w:val="both"/>
        <w:rPr>
          <w:vanish/>
          <w:color w:val="00B050"/>
          <w:sz w:val="20"/>
          <w:lang w:val="nl-BE"/>
        </w:rPr>
      </w:pPr>
      <w:r w:rsidRPr="00423E38">
        <w:rPr>
          <w:vanish/>
          <w:color w:val="00B050"/>
          <w:sz w:val="20"/>
          <w:lang w:val="nl-BE"/>
        </w:rPr>
        <w:t>De vennootschap</w:t>
      </w:r>
      <w:r w:rsidR="00EC5897" w:rsidRPr="00423E38">
        <w:rPr>
          <w:vanish/>
          <w:color w:val="00B050"/>
          <w:sz w:val="20"/>
          <w:lang w:val="nl-BE"/>
        </w:rPr>
        <w:t xml:space="preserve"> «</w:t>
      </w:r>
      <w:proofErr w:type="spellStart"/>
      <w:r w:rsidR="00EC5897" w:rsidRPr="00423E38">
        <w:rPr>
          <w:vanish/>
          <w:color w:val="00B050"/>
          <w:sz w:val="20"/>
          <w:lang w:val="nl-BE"/>
        </w:rPr>
        <w:t>Vennootschp_naam</w:t>
      </w:r>
      <w:proofErr w:type="spellEnd"/>
      <w:r w:rsidR="00EC5897" w:rsidRPr="00423E38">
        <w:rPr>
          <w:vanish/>
          <w:color w:val="00B050"/>
          <w:sz w:val="20"/>
          <w:lang w:val="nl-BE"/>
        </w:rPr>
        <w:t>»</w:t>
      </w:r>
    </w:p>
    <w:p w14:paraId="7DECEA9A" w14:textId="00EC2460" w:rsidR="00181A5E" w:rsidRPr="00423E38" w:rsidRDefault="00181A5E" w:rsidP="006531D7">
      <w:pPr>
        <w:pStyle w:val="Sansinterligne"/>
        <w:ind w:left="709"/>
        <w:jc w:val="both"/>
        <w:rPr>
          <w:color w:val="00B050"/>
          <w:sz w:val="20"/>
          <w:highlight w:val="lightGray"/>
          <w:lang w:val="nl-BE"/>
        </w:rPr>
      </w:pPr>
      <w:r w:rsidRPr="00423E38">
        <w:rPr>
          <w:vanish/>
          <w:color w:val="00B050"/>
          <w:sz w:val="20"/>
          <w:lang w:val="nl-BE"/>
        </w:rPr>
        <w:t xml:space="preserve">vertegenwoordigd door </w:t>
      </w:r>
      <w:r w:rsidR="00D42DF5" w:rsidRPr="00423E38">
        <w:rPr>
          <w:color w:val="00B050"/>
          <w:sz w:val="20"/>
          <w:highlight w:val="lightGray"/>
          <w:lang w:val="nl-BE"/>
        </w:rPr>
        <w:t>De</w:t>
      </w:r>
      <w:r w:rsidRPr="00423E38">
        <w:rPr>
          <w:color w:val="00B050"/>
          <w:sz w:val="20"/>
          <w:highlight w:val="lightGray"/>
          <w:lang w:val="nl-BE"/>
        </w:rPr>
        <w:t xml:space="preserve"> heer en mevrouw </w:t>
      </w:r>
      <w:r w:rsidRPr="00423E38">
        <w:rPr>
          <w:color w:val="00B050"/>
          <w:sz w:val="20"/>
          <w:highlight w:val="lightGray"/>
        </w:rPr>
        <w:fldChar w:fldCharType="begin"/>
      </w:r>
      <w:r w:rsidRPr="00423E38">
        <w:rPr>
          <w:color w:val="00B050"/>
          <w:sz w:val="20"/>
          <w:highlight w:val="lightGray"/>
          <w:lang w:val="nl-BE"/>
        </w:rPr>
        <w:instrText xml:space="preserve"> MERGEFIELD Bouwheer_Voornaam </w:instrText>
      </w:r>
      <w:r w:rsidRPr="00423E38">
        <w:rPr>
          <w:color w:val="00B050"/>
          <w:sz w:val="20"/>
          <w:highlight w:val="lightGray"/>
        </w:rPr>
        <w:fldChar w:fldCharType="separate"/>
      </w:r>
      <w:r w:rsidRPr="00423E38">
        <w:rPr>
          <w:color w:val="00B050"/>
          <w:sz w:val="20"/>
          <w:highlight w:val="lightGray"/>
          <w:lang w:val="nl-BE"/>
        </w:rPr>
        <w:t>«Bouwheer_</w:t>
      </w:r>
      <w:r w:rsidR="003B74E8" w:rsidRPr="00423E38">
        <w:rPr>
          <w:color w:val="00B050"/>
          <w:sz w:val="20"/>
          <w:highlight w:val="lightGray"/>
          <w:lang w:val="nl-BE"/>
        </w:rPr>
        <w:t>v</w:t>
      </w:r>
      <w:r w:rsidRPr="00423E38">
        <w:rPr>
          <w:color w:val="00B050"/>
          <w:sz w:val="20"/>
          <w:highlight w:val="lightGray"/>
          <w:lang w:val="nl-BE"/>
        </w:rPr>
        <w:t>oornaam»</w:t>
      </w:r>
      <w:r w:rsidRPr="00423E38">
        <w:rPr>
          <w:color w:val="00B050"/>
          <w:sz w:val="20"/>
          <w:highlight w:val="lightGray"/>
        </w:rPr>
        <w:fldChar w:fldCharType="end"/>
      </w:r>
      <w:r w:rsidRPr="00423E38">
        <w:rPr>
          <w:color w:val="00B050"/>
          <w:sz w:val="20"/>
          <w:highlight w:val="lightGray"/>
          <w:lang w:val="nl-BE"/>
        </w:rPr>
        <w:t xml:space="preserve"> </w:t>
      </w:r>
      <w:r w:rsidR="007F5E78" w:rsidRPr="00423E38">
        <w:rPr>
          <w:color w:val="00B050"/>
          <w:sz w:val="20"/>
          <w:highlight w:val="lightGray"/>
        </w:rPr>
        <w:fldChar w:fldCharType="begin"/>
      </w:r>
      <w:r w:rsidR="007F5E78" w:rsidRPr="00423E38">
        <w:rPr>
          <w:color w:val="00B050"/>
          <w:sz w:val="20"/>
          <w:highlight w:val="lightGray"/>
          <w:lang w:val="nl-BE"/>
        </w:rPr>
        <w:instrText xml:space="preserve"> MERGEFIELD Bouwheer_naam </w:instrText>
      </w:r>
      <w:r w:rsidR="007F5E78" w:rsidRPr="00423E38">
        <w:rPr>
          <w:color w:val="00B050"/>
          <w:sz w:val="20"/>
          <w:highlight w:val="lightGray"/>
        </w:rPr>
        <w:fldChar w:fldCharType="separate"/>
      </w:r>
      <w:r w:rsidR="007F5E78" w:rsidRPr="00423E38">
        <w:rPr>
          <w:color w:val="00B050"/>
          <w:sz w:val="20"/>
          <w:highlight w:val="lightGray"/>
          <w:lang w:val="nl-BE"/>
        </w:rPr>
        <w:t>«</w:t>
      </w:r>
      <w:proofErr w:type="spellStart"/>
      <w:r w:rsidR="007F5E78" w:rsidRPr="00423E38">
        <w:rPr>
          <w:color w:val="00B050"/>
          <w:sz w:val="20"/>
          <w:highlight w:val="lightGray"/>
          <w:lang w:val="nl-BE"/>
        </w:rPr>
        <w:t>Bouwheer_naam</w:t>
      </w:r>
      <w:proofErr w:type="spellEnd"/>
      <w:r w:rsidR="007F5E78" w:rsidRPr="00423E38">
        <w:rPr>
          <w:color w:val="00B050"/>
          <w:sz w:val="20"/>
          <w:highlight w:val="lightGray"/>
          <w:lang w:val="nl-BE"/>
        </w:rPr>
        <w:t>»</w:t>
      </w:r>
      <w:r w:rsidR="007F5E78" w:rsidRPr="00423E38">
        <w:rPr>
          <w:color w:val="00B050"/>
          <w:sz w:val="20"/>
          <w:highlight w:val="lightGray"/>
        </w:rPr>
        <w:fldChar w:fldCharType="end"/>
      </w:r>
      <w:r w:rsidR="00D7260F" w:rsidRPr="00423E38">
        <w:rPr>
          <w:color w:val="00B050"/>
          <w:sz w:val="20"/>
          <w:highlight w:val="lightGray"/>
          <w:lang w:val="nl-BE"/>
        </w:rPr>
        <w:t xml:space="preserve"> -</w:t>
      </w:r>
      <w:r w:rsidR="00483CE0" w:rsidRPr="00423E38">
        <w:rPr>
          <w:color w:val="00B050"/>
          <w:sz w:val="20"/>
          <w:highlight w:val="lightGray"/>
          <w:lang w:val="nl-BE"/>
        </w:rPr>
        <w:t xml:space="preserve"> «</w:t>
      </w:r>
      <w:proofErr w:type="spellStart"/>
      <w:r w:rsidR="00483CE0" w:rsidRPr="00423E38">
        <w:rPr>
          <w:color w:val="00B050"/>
          <w:sz w:val="20"/>
          <w:highlight w:val="lightGray"/>
          <w:lang w:val="nl-BE"/>
        </w:rPr>
        <w:t>Bouwvrouw</w:t>
      </w:r>
      <w:r w:rsidR="003B74E8" w:rsidRPr="00423E38">
        <w:rPr>
          <w:color w:val="00B050"/>
          <w:sz w:val="20"/>
          <w:highlight w:val="lightGray"/>
          <w:lang w:val="nl-BE"/>
        </w:rPr>
        <w:t>_v</w:t>
      </w:r>
      <w:r w:rsidR="00483CE0" w:rsidRPr="00423E38">
        <w:rPr>
          <w:color w:val="00B050"/>
          <w:sz w:val="20"/>
          <w:highlight w:val="lightGray"/>
          <w:lang w:val="nl-BE"/>
        </w:rPr>
        <w:t>oornaam</w:t>
      </w:r>
      <w:proofErr w:type="spellEnd"/>
      <w:r w:rsidR="00483CE0" w:rsidRPr="00423E38">
        <w:rPr>
          <w:color w:val="00B050"/>
          <w:sz w:val="20"/>
          <w:highlight w:val="lightGray"/>
          <w:lang w:val="nl-BE"/>
        </w:rPr>
        <w:t>” “</w:t>
      </w:r>
      <w:proofErr w:type="spellStart"/>
      <w:r w:rsidR="00483CE0" w:rsidRPr="00423E38">
        <w:rPr>
          <w:color w:val="00B050"/>
          <w:sz w:val="20"/>
          <w:highlight w:val="lightGray"/>
          <w:lang w:val="nl-BE"/>
        </w:rPr>
        <w:t>Bouwvrouw</w:t>
      </w:r>
      <w:r w:rsidR="003B74E8" w:rsidRPr="00423E38">
        <w:rPr>
          <w:color w:val="00B050"/>
          <w:sz w:val="20"/>
          <w:highlight w:val="lightGray"/>
          <w:lang w:val="nl-BE"/>
        </w:rPr>
        <w:t>_</w:t>
      </w:r>
      <w:r w:rsidR="00483CE0" w:rsidRPr="00423E38">
        <w:rPr>
          <w:color w:val="00B050"/>
          <w:sz w:val="20"/>
          <w:highlight w:val="lightGray"/>
          <w:lang w:val="nl-BE"/>
        </w:rPr>
        <w:t>naam</w:t>
      </w:r>
      <w:proofErr w:type="spellEnd"/>
      <w:r w:rsidR="00483CE0" w:rsidRPr="00423E38">
        <w:rPr>
          <w:color w:val="00B050"/>
          <w:sz w:val="20"/>
          <w:highlight w:val="lightGray"/>
          <w:lang w:val="nl-BE"/>
        </w:rPr>
        <w:t>”</w:t>
      </w:r>
      <w:r w:rsidR="00EF7557" w:rsidRPr="00423E38">
        <w:rPr>
          <w:color w:val="00B050"/>
          <w:sz w:val="20"/>
          <w:highlight w:val="lightGray"/>
          <w:lang w:val="nl-BE"/>
        </w:rPr>
        <w:t>,</w:t>
      </w:r>
    </w:p>
    <w:p w14:paraId="2EFCEC36" w14:textId="15EEC948" w:rsidR="00A753A2" w:rsidRPr="00423E38" w:rsidRDefault="00EF7557" w:rsidP="006531D7">
      <w:pPr>
        <w:pStyle w:val="Sansinterligne"/>
        <w:ind w:left="709"/>
        <w:jc w:val="both"/>
        <w:rPr>
          <w:color w:val="00B050"/>
          <w:sz w:val="20"/>
          <w:lang w:val="nl-BE"/>
        </w:rPr>
      </w:pPr>
      <w:r w:rsidRPr="00423E38">
        <w:rPr>
          <w:i/>
          <w:color w:val="00B050"/>
          <w:sz w:val="20"/>
          <w:highlight w:val="lightGray"/>
          <w:lang w:val="nl-BE"/>
        </w:rPr>
        <w:t>G</w:t>
      </w:r>
      <w:r w:rsidR="00C856E5" w:rsidRPr="00423E38">
        <w:rPr>
          <w:i/>
          <w:color w:val="00B050"/>
          <w:sz w:val="20"/>
          <w:highlight w:val="lightGray"/>
          <w:lang w:val="nl-BE"/>
        </w:rPr>
        <w:t>ehuwd</w:t>
      </w:r>
      <w:r w:rsidR="001B0123" w:rsidRPr="00423E38">
        <w:rPr>
          <w:color w:val="00B050"/>
          <w:sz w:val="20"/>
          <w:highlight w:val="lightGray"/>
          <w:lang w:val="nl-BE"/>
        </w:rPr>
        <w:t>,</w:t>
      </w:r>
      <w:r w:rsidR="00C856E5" w:rsidRPr="00423E38">
        <w:rPr>
          <w:color w:val="00B050"/>
          <w:sz w:val="20"/>
          <w:highlight w:val="lightGray"/>
          <w:lang w:val="nl-BE"/>
        </w:rPr>
        <w:t xml:space="preserve"> </w:t>
      </w:r>
      <w:r w:rsidR="00C856E5" w:rsidRPr="00423E38">
        <w:rPr>
          <w:i/>
          <w:color w:val="00B050"/>
          <w:sz w:val="20"/>
          <w:highlight w:val="lightGray"/>
          <w:lang w:val="nl-BE"/>
        </w:rPr>
        <w:t>wettelijk samenwonend</w:t>
      </w:r>
      <w:r w:rsidR="001B0123" w:rsidRPr="00423E38">
        <w:rPr>
          <w:i/>
          <w:color w:val="00B050"/>
          <w:sz w:val="20"/>
          <w:highlight w:val="lightGray"/>
          <w:lang w:val="nl-BE"/>
        </w:rPr>
        <w:t>,</w:t>
      </w:r>
      <w:r w:rsidR="00C856E5" w:rsidRPr="00423E38">
        <w:rPr>
          <w:i/>
          <w:color w:val="00B050"/>
          <w:sz w:val="20"/>
          <w:highlight w:val="lightGray"/>
          <w:lang w:val="nl-BE"/>
        </w:rPr>
        <w:t xml:space="preserve"> samenwonend</w:t>
      </w:r>
      <w:r w:rsidR="00BD729C" w:rsidRPr="00423E38">
        <w:rPr>
          <w:i/>
          <w:color w:val="00B050"/>
          <w:sz w:val="20"/>
          <w:highlight w:val="lightGray"/>
          <w:lang w:val="nl-BE"/>
        </w:rPr>
        <w:t>,</w:t>
      </w:r>
      <w:r w:rsidR="00872524" w:rsidRPr="00423E38">
        <w:rPr>
          <w:i/>
          <w:color w:val="00B050"/>
          <w:sz w:val="20"/>
          <w:highlight w:val="lightGray"/>
          <w:lang w:val="nl-BE"/>
        </w:rPr>
        <w:t xml:space="preserve"> (*)</w:t>
      </w:r>
      <w:r w:rsidR="00BD729C" w:rsidRPr="00423E38">
        <w:rPr>
          <w:i/>
          <w:color w:val="00B050"/>
          <w:sz w:val="20"/>
          <w:highlight w:val="lightGray"/>
          <w:lang w:val="nl-BE"/>
        </w:rPr>
        <w:t xml:space="preserve"> </w:t>
      </w:r>
      <w:r w:rsidRPr="00423E38">
        <w:rPr>
          <w:color w:val="00B050"/>
          <w:sz w:val="20"/>
          <w:highlight w:val="lightGray"/>
          <w:lang w:val="nl-BE"/>
        </w:rPr>
        <w:t>d</w:t>
      </w:r>
      <w:r w:rsidR="00A753A2" w:rsidRPr="00423E38">
        <w:rPr>
          <w:color w:val="00B050"/>
          <w:sz w:val="20"/>
          <w:highlight w:val="lightGray"/>
          <w:lang w:val="nl-BE"/>
        </w:rPr>
        <w:t>ie handelen in het kader van hun privéleven</w:t>
      </w:r>
      <w:r w:rsidR="003B74E8" w:rsidRPr="00423E38">
        <w:rPr>
          <w:color w:val="00B050"/>
          <w:sz w:val="20"/>
          <w:highlight w:val="lightGray"/>
          <w:lang w:val="nl-BE"/>
        </w:rPr>
        <w:t>/</w:t>
      </w:r>
      <w:r w:rsidR="003B74E8" w:rsidRPr="00423E38">
        <w:rPr>
          <w:color w:val="00B050"/>
          <w:sz w:val="20"/>
          <w:lang w:val="nl-BE"/>
        </w:rPr>
        <w:t>beroepsactiviteit</w:t>
      </w:r>
      <w:r w:rsidR="00872524" w:rsidRPr="00423E38">
        <w:rPr>
          <w:color w:val="00B050"/>
          <w:sz w:val="20"/>
          <w:lang w:val="nl-BE"/>
        </w:rPr>
        <w:t xml:space="preserve"> </w:t>
      </w:r>
      <w:r w:rsidR="00872524" w:rsidRPr="00423E38">
        <w:rPr>
          <w:color w:val="00B050"/>
          <w:sz w:val="20"/>
          <w:highlight w:val="lightGray"/>
          <w:lang w:val="nl-BE"/>
        </w:rPr>
        <w:t>(*)</w:t>
      </w:r>
      <w:r w:rsidR="00872524" w:rsidRPr="00423E38">
        <w:rPr>
          <w:color w:val="00B050"/>
          <w:sz w:val="20"/>
          <w:lang w:val="nl-BE"/>
        </w:rPr>
        <w:t>.</w:t>
      </w:r>
    </w:p>
    <w:p w14:paraId="37FEA9C9" w14:textId="77777777" w:rsidR="00BD729C" w:rsidRPr="00CC20AF" w:rsidRDefault="00BD729C" w:rsidP="00BD729C">
      <w:pPr>
        <w:pStyle w:val="Sansinterligne"/>
        <w:ind w:left="709"/>
        <w:jc w:val="both"/>
        <w:rPr>
          <w:sz w:val="20"/>
          <w:lang w:val="nl-BE"/>
        </w:rPr>
      </w:pPr>
    </w:p>
    <w:p w14:paraId="3FC45983" w14:textId="77777777" w:rsidR="00BD729C" w:rsidRPr="004F1AB5" w:rsidRDefault="00BD729C" w:rsidP="00BD729C">
      <w:pPr>
        <w:pStyle w:val="Sansinterligne"/>
        <w:ind w:left="709"/>
        <w:jc w:val="both"/>
        <w:rPr>
          <w:sz w:val="20"/>
          <w:lang w:val="nl-BE"/>
        </w:rPr>
      </w:pPr>
      <w:r w:rsidRPr="004F1AB5">
        <w:rPr>
          <w:vanish/>
          <w:sz w:val="20"/>
          <w:lang w:val="nl-BE"/>
        </w:rPr>
        <w:t xml:space="preserve">vertegenwoordigd door </w:t>
      </w:r>
      <w:r w:rsidRPr="004F1AB5">
        <w:rPr>
          <w:sz w:val="20"/>
          <w:lang w:val="nl-BE"/>
        </w:rPr>
        <w:t xml:space="preserve">De onderneming </w:t>
      </w:r>
      <w:r w:rsidRPr="004F1AB5">
        <w:rPr>
          <w:sz w:val="20"/>
        </w:rPr>
        <w:fldChar w:fldCharType="begin"/>
      </w:r>
      <w:r w:rsidRPr="004F1AB5">
        <w:rPr>
          <w:sz w:val="20"/>
          <w:lang w:val="nl-BE"/>
        </w:rPr>
        <w:instrText xml:space="preserve"> MERGEFIELD Bouwheer_Voornaam </w:instrText>
      </w:r>
      <w:r w:rsidRPr="004F1AB5">
        <w:rPr>
          <w:sz w:val="20"/>
        </w:rPr>
        <w:fldChar w:fldCharType="separate"/>
      </w:r>
      <w:r w:rsidRPr="004F1AB5">
        <w:rPr>
          <w:sz w:val="20"/>
          <w:lang w:val="nl-BE"/>
        </w:rPr>
        <w:t>«Bouwheer_naam onderneming»</w:t>
      </w:r>
      <w:r w:rsidRPr="004F1AB5">
        <w:rPr>
          <w:sz w:val="20"/>
        </w:rPr>
        <w:fldChar w:fldCharType="end"/>
      </w:r>
      <w:r w:rsidRPr="004F1AB5">
        <w:rPr>
          <w:sz w:val="20"/>
          <w:lang w:val="nl-BE"/>
        </w:rPr>
        <w:t xml:space="preserve">, </w:t>
      </w:r>
      <w:r w:rsidRPr="004F1AB5">
        <w:rPr>
          <w:i/>
          <w:sz w:val="20"/>
          <w:lang w:val="nl-BE"/>
        </w:rPr>
        <w:t>vorm rechtspersoon</w:t>
      </w:r>
    </w:p>
    <w:p w14:paraId="6AAADA18" w14:textId="77777777" w:rsidR="00BD729C" w:rsidRPr="004F1AB5" w:rsidRDefault="00BD729C" w:rsidP="00BD729C">
      <w:pPr>
        <w:pStyle w:val="Sansinterligne"/>
        <w:ind w:left="709"/>
        <w:jc w:val="both"/>
        <w:rPr>
          <w:i/>
          <w:sz w:val="20"/>
          <w:lang w:val="nl-BE"/>
        </w:rPr>
      </w:pPr>
      <w:r w:rsidRPr="004F1AB5">
        <w:rPr>
          <w:i/>
          <w:sz w:val="20"/>
          <w:lang w:val="nl-BE"/>
        </w:rPr>
        <w:t xml:space="preserve">- ondernemingsnummer BE, </w:t>
      </w:r>
    </w:p>
    <w:p w14:paraId="377DACF3" w14:textId="27FCCAB2" w:rsidR="00BD729C" w:rsidRPr="004F1AB5" w:rsidRDefault="00BD729C" w:rsidP="00BD729C">
      <w:pPr>
        <w:pStyle w:val="Sansinterligne"/>
        <w:ind w:left="709"/>
        <w:jc w:val="both"/>
        <w:rPr>
          <w:i/>
          <w:sz w:val="20"/>
          <w:lang w:val="nl-BE"/>
        </w:rPr>
      </w:pPr>
      <w:r w:rsidRPr="004F1AB5">
        <w:rPr>
          <w:i/>
          <w:sz w:val="20"/>
          <w:lang w:val="nl-BE"/>
        </w:rPr>
        <w:t>- vertegenwoordigd door</w:t>
      </w:r>
      <w:r w:rsidRPr="004F1AB5">
        <w:rPr>
          <w:sz w:val="20"/>
          <w:lang w:val="nl-BE"/>
        </w:rPr>
        <w:t xml:space="preserve"> </w:t>
      </w:r>
      <w:r w:rsidR="00872524" w:rsidRPr="004F1AB5">
        <w:rPr>
          <w:sz w:val="20"/>
          <w:lang w:val="nl-BE"/>
        </w:rPr>
        <w:t>………………………..</w:t>
      </w:r>
      <w:r w:rsidRPr="004F1AB5">
        <w:rPr>
          <w:sz w:val="20"/>
          <w:lang w:val="nl-BE"/>
        </w:rPr>
        <w:t xml:space="preserve"> en </w:t>
      </w:r>
      <w:r w:rsidR="00872524" w:rsidRPr="004F1AB5">
        <w:rPr>
          <w:sz w:val="20"/>
          <w:lang w:val="nl-BE"/>
        </w:rPr>
        <w:t>……………………………</w:t>
      </w:r>
      <w:r w:rsidRPr="004F1AB5">
        <w:rPr>
          <w:sz w:val="20"/>
          <w:lang w:val="nl-BE"/>
        </w:rPr>
        <w:t xml:space="preserve">, </w:t>
      </w:r>
      <w:r w:rsidRPr="004F1AB5">
        <w:rPr>
          <w:i/>
          <w:sz w:val="20"/>
          <w:lang w:val="nl-BE"/>
        </w:rPr>
        <w:t>in hun hoedanigheid van zaakvoerders/bestuurders</w:t>
      </w:r>
      <w:r w:rsidRPr="004F1AB5">
        <w:rPr>
          <w:sz w:val="20"/>
          <w:lang w:val="nl-BE"/>
        </w:rPr>
        <w:t>)</w:t>
      </w:r>
      <w:r w:rsidR="00872524" w:rsidRPr="004F1AB5">
        <w:rPr>
          <w:sz w:val="20"/>
          <w:lang w:val="nl-BE"/>
        </w:rPr>
        <w:t>,</w:t>
      </w:r>
      <w:r w:rsidRPr="004F1AB5">
        <w:rPr>
          <w:vanish/>
          <w:sz w:val="20"/>
          <w:lang w:val="nl-BE"/>
        </w:rPr>
        <w:t>btw. BE-####.###.###</w:t>
      </w:r>
    </w:p>
    <w:p w14:paraId="6B60C522" w14:textId="27F8D3E6" w:rsidR="00BD729C" w:rsidRPr="00CC20AF" w:rsidRDefault="00BD729C" w:rsidP="00BD729C">
      <w:pPr>
        <w:pStyle w:val="Sansinterligne"/>
        <w:ind w:left="709"/>
        <w:jc w:val="both"/>
        <w:rPr>
          <w:sz w:val="20"/>
          <w:lang w:val="nl-BE"/>
        </w:rPr>
      </w:pPr>
      <w:r w:rsidRPr="004F1AB5">
        <w:rPr>
          <w:i/>
          <w:sz w:val="20"/>
          <w:lang w:val="nl-BE"/>
        </w:rPr>
        <w:t>die handelt in het kader van haar beroepsactiviteit</w:t>
      </w:r>
      <w:r w:rsidR="00872524" w:rsidRPr="004F1AB5">
        <w:rPr>
          <w:sz w:val="20"/>
          <w:lang w:val="nl-BE"/>
        </w:rPr>
        <w:t>.</w:t>
      </w:r>
    </w:p>
    <w:p w14:paraId="7A77A7E7" w14:textId="77777777" w:rsidR="00BD729C" w:rsidRPr="00CC20AF" w:rsidRDefault="00BD729C" w:rsidP="006531D7">
      <w:pPr>
        <w:pStyle w:val="Sansinterligne"/>
        <w:ind w:left="709"/>
        <w:jc w:val="both"/>
        <w:rPr>
          <w:sz w:val="20"/>
          <w:lang w:val="nl-BE"/>
        </w:rPr>
      </w:pPr>
    </w:p>
    <w:p w14:paraId="78472C1B" w14:textId="0385973B" w:rsidR="003B74E8" w:rsidRPr="00CC20AF" w:rsidRDefault="00D42DF5" w:rsidP="006531D7">
      <w:pPr>
        <w:pStyle w:val="Sansinterligne"/>
        <w:ind w:left="709"/>
        <w:jc w:val="both"/>
        <w:rPr>
          <w:sz w:val="20"/>
          <w:lang w:val="nl-BE"/>
        </w:rPr>
      </w:pPr>
      <w:r w:rsidRPr="00CC20AF">
        <w:rPr>
          <w:sz w:val="20"/>
          <w:lang w:val="nl-BE"/>
        </w:rPr>
        <w:t>Woonplaats</w:t>
      </w:r>
      <w:r w:rsidR="003B74E8" w:rsidRPr="00CC20AF">
        <w:rPr>
          <w:sz w:val="20"/>
          <w:lang w:val="nl-BE"/>
        </w:rPr>
        <w:t xml:space="preserve"> </w:t>
      </w:r>
      <w:r w:rsidR="00181A5E" w:rsidRPr="00CC20AF">
        <w:rPr>
          <w:sz w:val="20"/>
        </w:rPr>
        <w:fldChar w:fldCharType="begin"/>
      </w:r>
      <w:r w:rsidR="00181A5E" w:rsidRPr="00CC20AF">
        <w:rPr>
          <w:sz w:val="20"/>
          <w:lang w:val="nl-BE"/>
        </w:rPr>
        <w:instrText xml:space="preserve"> MERGEFIELD Bouwheer_adres </w:instrText>
      </w:r>
      <w:r w:rsidR="00181A5E" w:rsidRPr="00CC20AF">
        <w:rPr>
          <w:sz w:val="20"/>
        </w:rPr>
        <w:fldChar w:fldCharType="separate"/>
      </w:r>
      <w:r w:rsidR="00181A5E" w:rsidRPr="00CC20AF">
        <w:rPr>
          <w:sz w:val="20"/>
          <w:lang w:val="nl-BE"/>
        </w:rPr>
        <w:t>«Bouwheer_adres»</w:t>
      </w:r>
      <w:r w:rsidR="00181A5E" w:rsidRPr="00CC20AF">
        <w:rPr>
          <w:sz w:val="20"/>
        </w:rPr>
        <w:fldChar w:fldCharType="end"/>
      </w:r>
    </w:p>
    <w:p w14:paraId="5B71412D" w14:textId="31EEAC8B" w:rsidR="00C856E5" w:rsidRPr="00CC20AF" w:rsidRDefault="00181A5E" w:rsidP="006531D7">
      <w:pPr>
        <w:pStyle w:val="Sansinterligne"/>
        <w:ind w:left="709"/>
        <w:jc w:val="both"/>
        <w:rPr>
          <w:sz w:val="20"/>
          <w:lang w:val="nl-BE"/>
        </w:rPr>
      </w:pPr>
      <w:r w:rsidRPr="00CC20AF">
        <w:rPr>
          <w:sz w:val="20"/>
        </w:rPr>
        <w:fldChar w:fldCharType="begin"/>
      </w:r>
      <w:r w:rsidRPr="00CC20AF">
        <w:rPr>
          <w:sz w:val="20"/>
          <w:lang w:val="nl-BE"/>
        </w:rPr>
        <w:instrText xml:space="preserve"> MERGEFIELD Bouwheer_postkode </w:instrText>
      </w:r>
      <w:r w:rsidRPr="00CC20AF">
        <w:rPr>
          <w:sz w:val="20"/>
        </w:rPr>
        <w:fldChar w:fldCharType="separate"/>
      </w:r>
      <w:r w:rsidRPr="00CC20AF">
        <w:rPr>
          <w:sz w:val="20"/>
          <w:lang w:val="nl-BE"/>
        </w:rPr>
        <w:t>«Bouwheer_post</w:t>
      </w:r>
      <w:r w:rsidR="007F5E78" w:rsidRPr="00CC20AF">
        <w:rPr>
          <w:sz w:val="20"/>
          <w:lang w:val="nl-BE"/>
        </w:rPr>
        <w:t>c</w:t>
      </w:r>
      <w:r w:rsidRPr="00CC20AF">
        <w:rPr>
          <w:sz w:val="20"/>
          <w:lang w:val="nl-BE"/>
        </w:rPr>
        <w:t>ode»</w:t>
      </w:r>
      <w:r w:rsidRPr="00CC20AF">
        <w:rPr>
          <w:sz w:val="20"/>
        </w:rPr>
        <w:fldChar w:fldCharType="end"/>
      </w:r>
      <w:r w:rsidRPr="00CC20AF">
        <w:rPr>
          <w:sz w:val="20"/>
          <w:lang w:val="nl-BE"/>
        </w:rPr>
        <w:t xml:space="preserve"> </w:t>
      </w:r>
      <w:r w:rsidRPr="00CC20AF">
        <w:rPr>
          <w:sz w:val="20"/>
        </w:rPr>
        <w:fldChar w:fldCharType="begin"/>
      </w:r>
      <w:r w:rsidRPr="00CC20AF">
        <w:rPr>
          <w:sz w:val="20"/>
          <w:lang w:val="nl-BE"/>
        </w:rPr>
        <w:instrText xml:space="preserve"> MERGEFIELD Bouwheer_Gemeente </w:instrText>
      </w:r>
      <w:r w:rsidRPr="00CC20AF">
        <w:rPr>
          <w:sz w:val="20"/>
        </w:rPr>
        <w:fldChar w:fldCharType="separate"/>
      </w:r>
      <w:r w:rsidRPr="00CC20AF">
        <w:rPr>
          <w:sz w:val="20"/>
          <w:lang w:val="nl-BE"/>
        </w:rPr>
        <w:t>«Bouwheer_Gemeente»</w:t>
      </w:r>
      <w:r w:rsidRPr="00CC20AF">
        <w:rPr>
          <w:sz w:val="20"/>
        </w:rPr>
        <w:fldChar w:fldCharType="end"/>
      </w:r>
    </w:p>
    <w:p w14:paraId="22DE49B8" w14:textId="56F39B80" w:rsidR="00BD729C" w:rsidRPr="00CC20AF" w:rsidRDefault="00BD729C" w:rsidP="00BD729C">
      <w:pPr>
        <w:pStyle w:val="Sansinterligne"/>
        <w:ind w:left="709"/>
        <w:jc w:val="both"/>
        <w:rPr>
          <w:sz w:val="20"/>
          <w:lang w:val="nl-BE"/>
        </w:rPr>
      </w:pPr>
      <w:r w:rsidRPr="00CC20AF">
        <w:rPr>
          <w:sz w:val="20"/>
          <w:lang w:val="nl-BE"/>
        </w:rPr>
        <w:t xml:space="preserve">tel. </w:t>
      </w:r>
      <w:r w:rsidRPr="00CC20AF">
        <w:rPr>
          <w:sz w:val="20"/>
        </w:rPr>
        <w:fldChar w:fldCharType="begin"/>
      </w:r>
      <w:r w:rsidRPr="00CC20AF">
        <w:rPr>
          <w:sz w:val="20"/>
          <w:lang w:val="nl-BE"/>
        </w:rPr>
        <w:instrText xml:space="preserve"> MERGEFIELD Bouwheer_telefoon </w:instrText>
      </w:r>
      <w:r w:rsidRPr="00CC20AF">
        <w:rPr>
          <w:sz w:val="20"/>
        </w:rPr>
        <w:fldChar w:fldCharType="separate"/>
      </w:r>
      <w:r w:rsidRPr="00CC20AF">
        <w:rPr>
          <w:sz w:val="20"/>
          <w:lang w:val="nl-BE"/>
        </w:rPr>
        <w:t>«Bouwheer_telefoon»</w:t>
      </w:r>
      <w:r w:rsidRPr="00CC20AF">
        <w:rPr>
          <w:sz w:val="20"/>
        </w:rPr>
        <w:fldChar w:fldCharType="end"/>
      </w:r>
      <w:r w:rsidRPr="00CC20AF">
        <w:rPr>
          <w:sz w:val="20"/>
          <w:lang w:val="nl-BE"/>
        </w:rPr>
        <w:t xml:space="preserve"> </w:t>
      </w:r>
    </w:p>
    <w:p w14:paraId="44BEE0AD" w14:textId="2C5E1129" w:rsidR="00BD729C" w:rsidRPr="00CC20AF" w:rsidRDefault="00BD729C" w:rsidP="00BD729C">
      <w:pPr>
        <w:pStyle w:val="Sansinterligne"/>
        <w:ind w:left="709"/>
        <w:jc w:val="both"/>
        <w:rPr>
          <w:sz w:val="20"/>
          <w:lang w:val="nl-BE"/>
        </w:rPr>
      </w:pPr>
      <w:r w:rsidRPr="00CC20AF">
        <w:rPr>
          <w:sz w:val="20"/>
          <w:lang w:val="nl-BE"/>
        </w:rPr>
        <w:t>E-mail “</w:t>
      </w:r>
      <w:proofErr w:type="spellStart"/>
      <w:r w:rsidRPr="00CC20AF">
        <w:rPr>
          <w:sz w:val="20"/>
          <w:lang w:val="nl-BE"/>
        </w:rPr>
        <w:t>Bouwheer</w:t>
      </w:r>
      <w:r w:rsidR="003B74E8" w:rsidRPr="00CC20AF">
        <w:rPr>
          <w:sz w:val="20"/>
          <w:lang w:val="nl-BE"/>
        </w:rPr>
        <w:t>_</w:t>
      </w:r>
      <w:r w:rsidRPr="00CC20AF">
        <w:rPr>
          <w:sz w:val="20"/>
          <w:lang w:val="nl-BE"/>
        </w:rPr>
        <w:t>e</w:t>
      </w:r>
      <w:proofErr w:type="spellEnd"/>
      <w:r w:rsidRPr="00CC20AF">
        <w:rPr>
          <w:sz w:val="20"/>
          <w:lang w:val="nl-BE"/>
        </w:rPr>
        <w:t xml:space="preserve">-mail” </w:t>
      </w:r>
    </w:p>
    <w:p w14:paraId="69BE159A" w14:textId="77777777" w:rsidR="00181A5E" w:rsidRPr="00CC20AF" w:rsidRDefault="00181A5E" w:rsidP="006531D7">
      <w:pPr>
        <w:pStyle w:val="Sansinterligne"/>
        <w:ind w:left="709"/>
        <w:jc w:val="both"/>
        <w:rPr>
          <w:sz w:val="20"/>
          <w:lang w:val="nl-NL"/>
        </w:rPr>
      </w:pPr>
    </w:p>
    <w:p w14:paraId="3C4F9D19" w14:textId="77777777" w:rsidR="00181A5E" w:rsidRPr="00EF3264" w:rsidRDefault="00181A5E" w:rsidP="006531D7">
      <w:pPr>
        <w:pStyle w:val="Sansinterligne"/>
        <w:ind w:left="709"/>
        <w:jc w:val="both"/>
        <w:rPr>
          <w:vanish/>
          <w:sz w:val="20"/>
          <w:lang w:val="nl-NL"/>
        </w:rPr>
      </w:pPr>
      <w:r w:rsidRPr="00EF3264">
        <w:rPr>
          <w:vanish/>
          <w:sz w:val="20"/>
          <w:lang w:val="nl-NL"/>
        </w:rPr>
        <w:t>In geval van een vennootschap, zal deze overeenkomst ondertekend worden door een persoon gemachtigd om de vennootschap te vertegenwoordigen.</w:t>
      </w:r>
    </w:p>
    <w:p w14:paraId="554A8DFD" w14:textId="77777777" w:rsidR="00181A5E" w:rsidRPr="00CC20AF" w:rsidRDefault="001C4999" w:rsidP="006531D7">
      <w:pPr>
        <w:pStyle w:val="Sansinterligne"/>
        <w:ind w:left="709"/>
        <w:jc w:val="both"/>
        <w:rPr>
          <w:sz w:val="20"/>
          <w:lang w:val="nl-BE"/>
        </w:rPr>
      </w:pPr>
      <w:r w:rsidRPr="00CC20AF">
        <w:rPr>
          <w:sz w:val="20"/>
          <w:lang w:val="nl-BE"/>
        </w:rPr>
        <w:t>Hierna</w:t>
      </w:r>
      <w:r w:rsidR="00181A5E" w:rsidRPr="00CC20AF">
        <w:rPr>
          <w:sz w:val="20"/>
          <w:lang w:val="nl-BE"/>
        </w:rPr>
        <w:t xml:space="preserve"> genoemd "</w:t>
      </w:r>
      <w:r w:rsidR="00181A5E" w:rsidRPr="00CC20AF">
        <w:rPr>
          <w:b/>
          <w:sz w:val="20"/>
          <w:lang w:val="nl-BE"/>
        </w:rPr>
        <w:t xml:space="preserve">de </w:t>
      </w:r>
      <w:r w:rsidRPr="00CC20AF">
        <w:rPr>
          <w:b/>
          <w:sz w:val="20"/>
          <w:lang w:val="nl-BE"/>
        </w:rPr>
        <w:t>Bouwheer</w:t>
      </w:r>
      <w:r w:rsidR="00181A5E" w:rsidRPr="00CC20AF">
        <w:rPr>
          <w:sz w:val="20"/>
          <w:lang w:val="nl-BE"/>
        </w:rPr>
        <w:t>"</w:t>
      </w:r>
    </w:p>
    <w:p w14:paraId="1C4B4855" w14:textId="77777777" w:rsidR="003B74E8" w:rsidRPr="00CC20AF" w:rsidRDefault="003B74E8" w:rsidP="00F4210B">
      <w:pPr>
        <w:pStyle w:val="Sansinterligne"/>
        <w:jc w:val="both"/>
        <w:rPr>
          <w:sz w:val="20"/>
          <w:lang w:val="nl-BE"/>
        </w:rPr>
      </w:pPr>
    </w:p>
    <w:p w14:paraId="39C8AC38" w14:textId="38C44D23" w:rsidR="004A64B8" w:rsidRPr="00CC20AF" w:rsidRDefault="00181A5E" w:rsidP="00F4210B">
      <w:pPr>
        <w:pStyle w:val="Sansinterligne"/>
        <w:jc w:val="both"/>
        <w:rPr>
          <w:sz w:val="20"/>
          <w:lang w:val="nl-BE"/>
        </w:rPr>
      </w:pPr>
      <w:r w:rsidRPr="00CC20AF">
        <w:rPr>
          <w:sz w:val="20"/>
          <w:lang w:val="nl-BE"/>
        </w:rPr>
        <w:t>ENERZIJDS</w:t>
      </w:r>
      <w:r w:rsidR="00872524" w:rsidRPr="00CC20AF">
        <w:rPr>
          <w:sz w:val="20"/>
          <w:lang w:val="nl-BE"/>
        </w:rPr>
        <w:t xml:space="preserve">, </w:t>
      </w:r>
      <w:r w:rsidRPr="00CC20AF">
        <w:rPr>
          <w:sz w:val="20"/>
          <w:lang w:val="nl-BE"/>
        </w:rPr>
        <w:t xml:space="preserve">EN </w:t>
      </w:r>
      <w:r w:rsidRPr="00CC20AF">
        <w:rPr>
          <w:sz w:val="20"/>
          <w:lang w:val="nl-BE"/>
        </w:rPr>
        <w:tab/>
      </w:r>
    </w:p>
    <w:p w14:paraId="6283A760" w14:textId="77777777" w:rsidR="004A64B8" w:rsidRPr="00CC20AF" w:rsidRDefault="004A64B8" w:rsidP="00F4210B">
      <w:pPr>
        <w:pStyle w:val="Sansinterligne"/>
        <w:jc w:val="both"/>
        <w:rPr>
          <w:sz w:val="20"/>
          <w:lang w:val="nl-BE"/>
        </w:rPr>
      </w:pPr>
    </w:p>
    <w:p w14:paraId="6FB8EF34" w14:textId="70F45870" w:rsidR="00181A5E" w:rsidRPr="00CC20AF" w:rsidRDefault="00091154" w:rsidP="006531D7">
      <w:pPr>
        <w:pStyle w:val="Sansinterligne"/>
        <w:ind w:left="709"/>
        <w:jc w:val="both"/>
        <w:rPr>
          <w:sz w:val="20"/>
          <w:lang w:val="nl-BE"/>
        </w:rPr>
      </w:pPr>
      <w:r w:rsidRPr="00CC20AF">
        <w:rPr>
          <w:sz w:val="20"/>
          <w:lang w:val="nl-BE"/>
        </w:rPr>
        <w:t>Architect</w:t>
      </w:r>
      <w:r w:rsidR="00872524" w:rsidRPr="00CC20AF">
        <w:rPr>
          <w:sz w:val="20"/>
          <w:lang w:val="nl-BE"/>
        </w:rPr>
        <w:t xml:space="preserve"> </w:t>
      </w:r>
      <w:r w:rsidR="00D27D49" w:rsidRPr="00CC20AF">
        <w:rPr>
          <w:sz w:val="20"/>
          <w:lang w:val="nl-BE"/>
        </w:rPr>
        <w:t>/</w:t>
      </w:r>
      <w:r w:rsidR="00C856E5" w:rsidRPr="00CC20AF">
        <w:rPr>
          <w:sz w:val="20"/>
          <w:lang w:val="nl-BE"/>
        </w:rPr>
        <w:t xml:space="preserve"> </w:t>
      </w:r>
      <w:r w:rsidRPr="00CC20AF">
        <w:rPr>
          <w:i/>
          <w:sz w:val="20"/>
          <w:lang w:val="nl-BE"/>
        </w:rPr>
        <w:t>Architect</w:t>
      </w:r>
      <w:r w:rsidR="001C4999" w:rsidRPr="00CC20AF">
        <w:rPr>
          <w:i/>
          <w:sz w:val="20"/>
          <w:lang w:val="nl-BE"/>
        </w:rPr>
        <w:t>en</w:t>
      </w:r>
      <w:r w:rsidR="00181A5E" w:rsidRPr="00CC20AF">
        <w:rPr>
          <w:i/>
          <w:sz w:val="20"/>
          <w:lang w:val="nl-BE"/>
        </w:rPr>
        <w:t>vennootschap</w:t>
      </w:r>
      <w:r w:rsidR="00872524" w:rsidRPr="00CC20AF">
        <w:rPr>
          <w:sz w:val="20"/>
          <w:lang w:val="nl-BE"/>
        </w:rPr>
        <w:t xml:space="preserve"> (*) ……………………….…..</w:t>
      </w:r>
    </w:p>
    <w:p w14:paraId="191EF3C7" w14:textId="68F1B101" w:rsidR="00181A5E" w:rsidRPr="00CC20AF" w:rsidRDefault="001C4999" w:rsidP="006531D7">
      <w:pPr>
        <w:pStyle w:val="Sansinterligne"/>
        <w:ind w:left="709"/>
        <w:jc w:val="both"/>
        <w:rPr>
          <w:sz w:val="20"/>
          <w:lang w:val="nl-BE"/>
        </w:rPr>
      </w:pPr>
      <w:r w:rsidRPr="00CC20AF">
        <w:rPr>
          <w:i/>
          <w:sz w:val="20"/>
          <w:lang w:val="nl-BE"/>
        </w:rPr>
        <w:t>Vertegenwoordigd</w:t>
      </w:r>
      <w:r w:rsidR="00181A5E" w:rsidRPr="00CC20AF">
        <w:rPr>
          <w:i/>
          <w:sz w:val="20"/>
          <w:lang w:val="nl-BE"/>
        </w:rPr>
        <w:t xml:space="preserve"> door </w:t>
      </w:r>
      <w:r w:rsidR="003B74E8" w:rsidRPr="00CC20AF">
        <w:rPr>
          <w:i/>
          <w:sz w:val="20"/>
          <w:lang w:val="nl-BE"/>
        </w:rPr>
        <w:t>…</w:t>
      </w:r>
      <w:r w:rsidR="00872524" w:rsidRPr="00CC20AF">
        <w:rPr>
          <w:i/>
          <w:sz w:val="20"/>
          <w:lang w:val="nl-BE"/>
        </w:rPr>
        <w:t>………………..</w:t>
      </w:r>
      <w:r w:rsidR="003B74E8" w:rsidRPr="00CC20AF">
        <w:rPr>
          <w:i/>
          <w:sz w:val="20"/>
          <w:lang w:val="nl-BE"/>
        </w:rPr>
        <w:t>…….</w:t>
      </w:r>
      <w:r w:rsidR="00181A5E" w:rsidRPr="00CC20AF">
        <w:rPr>
          <w:i/>
          <w:sz w:val="20"/>
          <w:lang w:val="nl-BE"/>
        </w:rPr>
        <w:t xml:space="preserve">, </w:t>
      </w:r>
      <w:r w:rsidR="00091154" w:rsidRPr="00CC20AF">
        <w:rPr>
          <w:i/>
          <w:sz w:val="20"/>
          <w:lang w:val="nl-BE"/>
        </w:rPr>
        <w:t>Architect</w:t>
      </w:r>
      <w:r w:rsidR="00181A5E" w:rsidRPr="00CC20AF">
        <w:rPr>
          <w:i/>
          <w:sz w:val="20"/>
          <w:lang w:val="nl-BE"/>
        </w:rPr>
        <w:t>, zaakvoerder</w:t>
      </w:r>
      <w:r w:rsidR="00D27D49" w:rsidRPr="00CC20AF">
        <w:rPr>
          <w:i/>
          <w:sz w:val="20"/>
          <w:lang w:val="nl-BE"/>
        </w:rPr>
        <w:t>/</w:t>
      </w:r>
      <w:r w:rsidR="00C856E5" w:rsidRPr="00CC20AF">
        <w:rPr>
          <w:i/>
          <w:sz w:val="20"/>
          <w:lang w:val="nl-BE"/>
        </w:rPr>
        <w:t>bestuurder</w:t>
      </w:r>
      <w:r w:rsidR="00872524" w:rsidRPr="00CC20AF">
        <w:rPr>
          <w:i/>
          <w:sz w:val="20"/>
          <w:lang w:val="nl-BE"/>
        </w:rPr>
        <w:t xml:space="preserve"> (*)</w:t>
      </w:r>
      <w:r w:rsidRPr="00CC20AF">
        <w:rPr>
          <w:sz w:val="20"/>
          <w:lang w:val="nl-BE"/>
        </w:rPr>
        <w:t>,</w:t>
      </w:r>
    </w:p>
    <w:p w14:paraId="537ACE31" w14:textId="3FD31546" w:rsidR="00181A5E" w:rsidRPr="00B43213" w:rsidRDefault="001C4999" w:rsidP="006531D7">
      <w:pPr>
        <w:pStyle w:val="Sansinterligne"/>
        <w:ind w:left="709"/>
        <w:jc w:val="both"/>
        <w:rPr>
          <w:i/>
          <w:sz w:val="20"/>
          <w:lang w:val="nl-BE"/>
        </w:rPr>
      </w:pPr>
      <w:r w:rsidRPr="00CC20AF">
        <w:rPr>
          <w:sz w:val="20"/>
          <w:lang w:val="nl-BE"/>
        </w:rPr>
        <w:t>Ingeschreven</w:t>
      </w:r>
      <w:r w:rsidR="00181A5E" w:rsidRPr="00CC20AF">
        <w:rPr>
          <w:sz w:val="20"/>
          <w:lang w:val="nl-BE"/>
        </w:rPr>
        <w:t xml:space="preserve"> op de tabel</w:t>
      </w:r>
      <w:r w:rsidRPr="00CC20AF">
        <w:rPr>
          <w:i/>
          <w:sz w:val="20"/>
          <w:lang w:val="nl-BE"/>
        </w:rPr>
        <w:t>/</w:t>
      </w:r>
      <w:r w:rsidR="00A753A2" w:rsidRPr="00CC20AF">
        <w:rPr>
          <w:i/>
          <w:sz w:val="20"/>
          <w:lang w:val="nl-BE"/>
        </w:rPr>
        <w:t>op de lijst van de stagiairs</w:t>
      </w:r>
      <w:r w:rsidR="00872524" w:rsidRPr="00CC20AF">
        <w:rPr>
          <w:i/>
          <w:sz w:val="20"/>
          <w:lang w:val="nl-BE"/>
        </w:rPr>
        <w:t xml:space="preserve"> (*)</w:t>
      </w:r>
      <w:r w:rsidR="00A753A2" w:rsidRPr="00CC20AF">
        <w:rPr>
          <w:sz w:val="20"/>
          <w:lang w:val="nl-BE"/>
        </w:rPr>
        <w:t>, onder het inschrijvingsn</w:t>
      </w:r>
      <w:r w:rsidR="00181A5E" w:rsidRPr="00CC20AF">
        <w:rPr>
          <w:sz w:val="20"/>
          <w:lang w:val="nl-BE"/>
        </w:rPr>
        <w:t xml:space="preserve">r. </w:t>
      </w:r>
      <w:r w:rsidR="004F1AB5">
        <w:rPr>
          <w:sz w:val="20"/>
          <w:lang w:val="nl-BE"/>
        </w:rPr>
        <w:t>………………….</w:t>
      </w:r>
      <w:r w:rsidR="00181A5E" w:rsidRPr="00CC20AF">
        <w:rPr>
          <w:sz w:val="20"/>
          <w:lang w:val="nl-BE"/>
        </w:rPr>
        <w:t xml:space="preserve">, </w:t>
      </w:r>
      <w:r w:rsidR="00483CE0" w:rsidRPr="00CC20AF">
        <w:rPr>
          <w:sz w:val="20"/>
          <w:lang w:val="nl-BE"/>
        </w:rPr>
        <w:t xml:space="preserve">van de Raad van de Orde van Architecten, </w:t>
      </w:r>
      <w:r w:rsidR="00181A5E" w:rsidRPr="00CC20AF">
        <w:rPr>
          <w:sz w:val="20"/>
          <w:lang w:val="nl-BE"/>
        </w:rPr>
        <w:t xml:space="preserve">Provincie </w:t>
      </w:r>
      <w:r w:rsidR="003B74E8" w:rsidRPr="00CC20AF">
        <w:rPr>
          <w:sz w:val="20"/>
          <w:lang w:val="nl-BE"/>
        </w:rPr>
        <w:t>……</w:t>
      </w:r>
      <w:r w:rsidR="00872524" w:rsidRPr="00CC20AF">
        <w:rPr>
          <w:sz w:val="20"/>
          <w:lang w:val="nl-BE"/>
        </w:rPr>
        <w:t>…………………</w:t>
      </w:r>
      <w:r w:rsidR="003B74E8" w:rsidRPr="00CC20AF">
        <w:rPr>
          <w:sz w:val="20"/>
          <w:lang w:val="nl-BE"/>
        </w:rPr>
        <w:t>..</w:t>
      </w:r>
      <w:r w:rsidR="00181A5E" w:rsidRPr="00CC20AF">
        <w:rPr>
          <w:sz w:val="20"/>
          <w:lang w:val="nl-BE"/>
        </w:rPr>
        <w:t xml:space="preserve">, </w:t>
      </w:r>
      <w:r w:rsidR="00B43213" w:rsidRPr="00B43213">
        <w:rPr>
          <w:i/>
          <w:sz w:val="20"/>
          <w:highlight w:val="yellow"/>
          <w:lang w:val="nl-BE"/>
        </w:rPr>
        <w:t>adres +</w:t>
      </w:r>
      <w:r w:rsidR="00A86527">
        <w:rPr>
          <w:i/>
          <w:sz w:val="20"/>
          <w:highlight w:val="yellow"/>
          <w:lang w:val="nl-BE"/>
        </w:rPr>
        <w:t xml:space="preserve"> </w:t>
      </w:r>
      <w:r w:rsidR="00B43213" w:rsidRPr="00B43213">
        <w:rPr>
          <w:i/>
          <w:sz w:val="20"/>
          <w:highlight w:val="yellow"/>
          <w:lang w:val="nl-BE"/>
        </w:rPr>
        <w:t>tel</w:t>
      </w:r>
      <w:r w:rsidR="00A86527">
        <w:rPr>
          <w:i/>
          <w:sz w:val="20"/>
          <w:highlight w:val="yellow"/>
          <w:lang w:val="nl-BE"/>
        </w:rPr>
        <w:t xml:space="preserve">. </w:t>
      </w:r>
      <w:r w:rsidR="00B43213" w:rsidRPr="00B43213">
        <w:rPr>
          <w:i/>
          <w:sz w:val="20"/>
          <w:highlight w:val="yellow"/>
          <w:lang w:val="nl-BE"/>
        </w:rPr>
        <w:t>…………………………………</w:t>
      </w:r>
    </w:p>
    <w:p w14:paraId="59A1A079" w14:textId="0631BD29" w:rsidR="00BD729C" w:rsidRPr="00CC20AF" w:rsidRDefault="00BD729C" w:rsidP="00BD729C">
      <w:pPr>
        <w:pStyle w:val="Sansinterligne"/>
        <w:ind w:left="709"/>
        <w:jc w:val="both"/>
        <w:rPr>
          <w:sz w:val="20"/>
          <w:lang w:val="nl-BE"/>
        </w:rPr>
      </w:pPr>
      <w:r w:rsidRPr="00CC20AF">
        <w:rPr>
          <w:sz w:val="20"/>
          <w:lang w:val="nl-BE"/>
        </w:rPr>
        <w:t>Ondernemingsnummer BE</w:t>
      </w:r>
      <w:r w:rsidR="003B74E8" w:rsidRPr="00CC20AF">
        <w:rPr>
          <w:sz w:val="20"/>
          <w:lang w:val="nl-BE"/>
        </w:rPr>
        <w:t>:</w:t>
      </w:r>
      <w:r w:rsidR="00F678CD">
        <w:rPr>
          <w:sz w:val="20"/>
          <w:lang w:val="nl-BE"/>
        </w:rPr>
        <w:t xml:space="preserve"> …………………………………</w:t>
      </w:r>
    </w:p>
    <w:p w14:paraId="2896174D" w14:textId="3F76D068" w:rsidR="00181A5E" w:rsidRPr="00CC20AF" w:rsidRDefault="001C4999" w:rsidP="006531D7">
      <w:pPr>
        <w:pStyle w:val="Sansinterligne"/>
        <w:ind w:left="709"/>
        <w:jc w:val="both"/>
        <w:rPr>
          <w:sz w:val="20"/>
          <w:lang w:val="nl-BE"/>
        </w:rPr>
      </w:pPr>
      <w:r w:rsidRPr="00CC20AF">
        <w:rPr>
          <w:sz w:val="20"/>
          <w:lang w:val="nl-BE"/>
        </w:rPr>
        <w:t>Maatschappelijke</w:t>
      </w:r>
      <w:r w:rsidR="00181A5E" w:rsidRPr="00CC20AF">
        <w:rPr>
          <w:sz w:val="20"/>
          <w:lang w:val="nl-BE"/>
        </w:rPr>
        <w:t xml:space="preserve"> zetel</w:t>
      </w:r>
      <w:r w:rsidR="00A753A2" w:rsidRPr="00CC20AF">
        <w:rPr>
          <w:sz w:val="20"/>
          <w:lang w:val="nl-BE"/>
        </w:rPr>
        <w:t>:</w:t>
      </w:r>
      <w:r w:rsidR="00F678CD">
        <w:rPr>
          <w:sz w:val="20"/>
          <w:lang w:val="nl-BE"/>
        </w:rPr>
        <w:t xml:space="preserve"> …………………………………</w:t>
      </w:r>
      <w:r w:rsidR="00181A5E" w:rsidRPr="00CC20AF">
        <w:rPr>
          <w:sz w:val="20"/>
          <w:lang w:val="nl-BE"/>
        </w:rPr>
        <w:tab/>
      </w:r>
    </w:p>
    <w:p w14:paraId="2108BA8B" w14:textId="167E1D0D" w:rsidR="00181A5E" w:rsidRPr="00CC20AF" w:rsidRDefault="001C4999" w:rsidP="006531D7">
      <w:pPr>
        <w:pStyle w:val="Sansinterligne"/>
        <w:ind w:left="709"/>
        <w:jc w:val="both"/>
        <w:rPr>
          <w:sz w:val="20"/>
          <w:lang w:val="nl-BE"/>
        </w:rPr>
      </w:pPr>
      <w:r w:rsidRPr="00CC20AF">
        <w:rPr>
          <w:sz w:val="20"/>
          <w:lang w:val="nl-BE"/>
        </w:rPr>
        <w:t>E</w:t>
      </w:r>
      <w:r w:rsidR="008B78F5" w:rsidRPr="00CC20AF">
        <w:rPr>
          <w:sz w:val="20"/>
          <w:lang w:val="nl-BE"/>
        </w:rPr>
        <w:t>-</w:t>
      </w:r>
      <w:r w:rsidRPr="00CC20AF">
        <w:rPr>
          <w:sz w:val="20"/>
          <w:lang w:val="nl-BE"/>
        </w:rPr>
        <w:t>mail</w:t>
      </w:r>
      <w:r w:rsidR="00A753A2" w:rsidRPr="00CC20AF">
        <w:rPr>
          <w:sz w:val="20"/>
          <w:lang w:val="nl-BE"/>
        </w:rPr>
        <w:t>adres:</w:t>
      </w:r>
      <w:r w:rsidR="00F678CD">
        <w:rPr>
          <w:sz w:val="20"/>
          <w:lang w:val="nl-BE"/>
        </w:rPr>
        <w:t xml:space="preserve"> …………………………………</w:t>
      </w:r>
    </w:p>
    <w:p w14:paraId="66E92A9B" w14:textId="77777777" w:rsidR="00181A5E" w:rsidRPr="00CC20AF" w:rsidRDefault="00181A5E" w:rsidP="006531D7">
      <w:pPr>
        <w:pStyle w:val="Sansinterligne"/>
        <w:ind w:left="709"/>
        <w:jc w:val="both"/>
        <w:rPr>
          <w:sz w:val="20"/>
          <w:lang w:val="nl-BE"/>
        </w:rPr>
      </w:pPr>
    </w:p>
    <w:p w14:paraId="656DD27A" w14:textId="77777777" w:rsidR="00181A5E" w:rsidRPr="00CC20AF" w:rsidRDefault="001C4999" w:rsidP="006531D7">
      <w:pPr>
        <w:pStyle w:val="Sansinterligne"/>
        <w:ind w:left="709"/>
        <w:jc w:val="both"/>
        <w:rPr>
          <w:sz w:val="20"/>
          <w:lang w:val="nl-BE"/>
        </w:rPr>
      </w:pPr>
      <w:r w:rsidRPr="00CC20AF">
        <w:rPr>
          <w:sz w:val="20"/>
          <w:lang w:val="nl-BE"/>
        </w:rPr>
        <w:t>Hierna</w:t>
      </w:r>
      <w:r w:rsidR="00181A5E" w:rsidRPr="00CC20AF">
        <w:rPr>
          <w:sz w:val="20"/>
          <w:lang w:val="nl-BE"/>
        </w:rPr>
        <w:t xml:space="preserve"> genoemd "</w:t>
      </w:r>
      <w:r w:rsidR="00181A5E" w:rsidRPr="00CC20AF">
        <w:rPr>
          <w:b/>
          <w:sz w:val="20"/>
          <w:lang w:val="nl-BE"/>
        </w:rPr>
        <w:t xml:space="preserve">de </w:t>
      </w:r>
      <w:r w:rsidR="00091154" w:rsidRPr="00CC20AF">
        <w:rPr>
          <w:b/>
          <w:sz w:val="20"/>
          <w:lang w:val="nl-BE"/>
        </w:rPr>
        <w:t>Architect</w:t>
      </w:r>
      <w:r w:rsidR="00181A5E" w:rsidRPr="00CC20AF">
        <w:rPr>
          <w:sz w:val="20"/>
          <w:lang w:val="nl-BE"/>
        </w:rPr>
        <w:t>",</w:t>
      </w:r>
    </w:p>
    <w:p w14:paraId="413075E6" w14:textId="77777777" w:rsidR="00181A5E" w:rsidRPr="00CC20AF" w:rsidRDefault="00181A5E" w:rsidP="00F4210B">
      <w:pPr>
        <w:pStyle w:val="Sansinterligne"/>
        <w:ind w:firstLine="708"/>
        <w:jc w:val="both"/>
        <w:rPr>
          <w:sz w:val="20"/>
          <w:lang w:val="nl-BE"/>
        </w:rPr>
      </w:pPr>
    </w:p>
    <w:p w14:paraId="7B27E1C0" w14:textId="77777777" w:rsidR="00181A5E" w:rsidRPr="00CC20AF" w:rsidRDefault="00181A5E" w:rsidP="00F4210B">
      <w:pPr>
        <w:pStyle w:val="Sansinterligne"/>
        <w:jc w:val="both"/>
        <w:rPr>
          <w:sz w:val="20"/>
          <w:lang w:val="nl-BE"/>
        </w:rPr>
      </w:pPr>
      <w:r w:rsidRPr="00CC20AF">
        <w:rPr>
          <w:sz w:val="20"/>
          <w:lang w:val="nl-BE"/>
        </w:rPr>
        <w:t>ANDERZIJDS</w:t>
      </w:r>
    </w:p>
    <w:p w14:paraId="440C83DA" w14:textId="77777777" w:rsidR="00906E03" w:rsidRPr="00CC20AF" w:rsidRDefault="00906E03" w:rsidP="00F4210B">
      <w:pPr>
        <w:pStyle w:val="Sansinterligne"/>
        <w:jc w:val="both"/>
        <w:rPr>
          <w:sz w:val="20"/>
          <w:lang w:val="nl-BE"/>
        </w:rPr>
      </w:pPr>
    </w:p>
    <w:p w14:paraId="23B15903" w14:textId="6ED7558D" w:rsidR="00181A5E" w:rsidRPr="00CC20AF" w:rsidRDefault="00D470A6" w:rsidP="00D470A6">
      <w:pPr>
        <w:pStyle w:val="Sansinterligne"/>
        <w:ind w:firstLine="708"/>
        <w:jc w:val="both"/>
        <w:rPr>
          <w:sz w:val="20"/>
          <w:lang w:val="nl-BE"/>
        </w:rPr>
      </w:pPr>
      <w:r w:rsidRPr="00CC20AF">
        <w:rPr>
          <w:sz w:val="20"/>
          <w:lang w:val="nl-BE"/>
        </w:rPr>
        <w:t>s</w:t>
      </w:r>
      <w:r w:rsidR="00906E03" w:rsidRPr="00CC20AF">
        <w:rPr>
          <w:sz w:val="20"/>
          <w:lang w:val="nl-BE"/>
        </w:rPr>
        <w:t>amen “</w:t>
      </w:r>
      <w:r w:rsidR="00906E03" w:rsidRPr="00CC20AF">
        <w:rPr>
          <w:b/>
          <w:sz w:val="20"/>
          <w:lang w:val="nl-BE"/>
        </w:rPr>
        <w:t>de Partijen”,</w:t>
      </w:r>
      <w:r w:rsidRPr="00CC20AF">
        <w:rPr>
          <w:b/>
          <w:sz w:val="20"/>
          <w:lang w:val="nl-BE"/>
        </w:rPr>
        <w:t xml:space="preserve"> </w:t>
      </w:r>
      <w:r w:rsidR="00EC5897" w:rsidRPr="00CC20AF">
        <w:rPr>
          <w:sz w:val="20"/>
          <w:lang w:val="nl-BE"/>
        </w:rPr>
        <w:t>w</w:t>
      </w:r>
      <w:r w:rsidR="001C4999" w:rsidRPr="00CC20AF">
        <w:rPr>
          <w:sz w:val="20"/>
          <w:lang w:val="nl-BE"/>
        </w:rPr>
        <w:t>ordt</w:t>
      </w:r>
      <w:r w:rsidR="00181A5E" w:rsidRPr="00CC20AF">
        <w:rPr>
          <w:sz w:val="20"/>
          <w:lang w:val="nl-BE"/>
        </w:rPr>
        <w:t xml:space="preserve"> het volgende </w:t>
      </w:r>
      <w:r w:rsidR="001C4999" w:rsidRPr="00CC20AF">
        <w:rPr>
          <w:sz w:val="20"/>
          <w:lang w:val="nl-BE"/>
        </w:rPr>
        <w:t>overeengekomen:</w:t>
      </w:r>
    </w:p>
    <w:p w14:paraId="65B096B0" w14:textId="77777777" w:rsidR="00C94F2B" w:rsidRPr="00CC20AF" w:rsidRDefault="00C94F2B" w:rsidP="00F4210B">
      <w:pPr>
        <w:pStyle w:val="Sansinterligne"/>
        <w:jc w:val="both"/>
        <w:rPr>
          <w:sz w:val="20"/>
          <w:lang w:val="nl-BE"/>
        </w:rPr>
      </w:pPr>
    </w:p>
    <w:p w14:paraId="4291CC88" w14:textId="77777777" w:rsidR="00A753A2" w:rsidRPr="00CC20AF" w:rsidRDefault="002A6CCE" w:rsidP="00CE34B7">
      <w:pPr>
        <w:pStyle w:val="Titre1"/>
        <w:numPr>
          <w:ilvl w:val="0"/>
          <w:numId w:val="6"/>
        </w:numPr>
        <w:spacing w:before="240" w:after="0"/>
        <w:ind w:left="357" w:hanging="357"/>
        <w:jc w:val="both"/>
        <w:rPr>
          <w:sz w:val="32"/>
          <w:lang w:val="nl-NL"/>
        </w:rPr>
      </w:pPr>
      <w:bookmarkStart w:id="1" w:name="_Toc479848131"/>
      <w:r w:rsidRPr="00CC20AF">
        <w:rPr>
          <w:sz w:val="32"/>
          <w:lang w:val="nl-NL"/>
        </w:rPr>
        <w:t xml:space="preserve">HET </w:t>
      </w:r>
      <w:r w:rsidR="00A753A2" w:rsidRPr="00CC20AF">
        <w:rPr>
          <w:sz w:val="32"/>
          <w:lang w:val="nl-NL"/>
        </w:rPr>
        <w:t xml:space="preserve">VOORWERP VAN </w:t>
      </w:r>
      <w:r w:rsidRPr="00CC20AF">
        <w:rPr>
          <w:sz w:val="32"/>
          <w:lang w:val="nl-NL"/>
        </w:rPr>
        <w:t>DE ARCHITECTUUROVEREENKOMST</w:t>
      </w:r>
      <w:bookmarkEnd w:id="1"/>
    </w:p>
    <w:p w14:paraId="6E605B24" w14:textId="77777777" w:rsidR="00D722E6" w:rsidRPr="00CC20AF" w:rsidRDefault="00D722E6" w:rsidP="00F4210B">
      <w:pPr>
        <w:pStyle w:val="Sansinterligne"/>
        <w:jc w:val="both"/>
        <w:rPr>
          <w:sz w:val="20"/>
          <w:lang w:val="nl-BE"/>
        </w:rPr>
      </w:pPr>
    </w:p>
    <w:p w14:paraId="019556D6" w14:textId="6C7E9EF7" w:rsidR="00906E03" w:rsidRPr="00CC20AF" w:rsidRDefault="000666E1" w:rsidP="00EC5897">
      <w:pPr>
        <w:pStyle w:val="Sansinterligne"/>
        <w:jc w:val="both"/>
        <w:rPr>
          <w:sz w:val="20"/>
          <w:lang w:val="nl-BE"/>
        </w:rPr>
      </w:pPr>
      <w:r w:rsidRPr="00CC20AF">
        <w:rPr>
          <w:sz w:val="20"/>
          <w:lang w:val="nl-BE"/>
        </w:rPr>
        <w:t xml:space="preserve">De Bouwheer wenst een Bouwproject, waarvoor een </w:t>
      </w:r>
      <w:r w:rsidR="00F678CD">
        <w:rPr>
          <w:sz w:val="20"/>
          <w:lang w:val="nl-BE"/>
        </w:rPr>
        <w:t>O</w:t>
      </w:r>
      <w:r w:rsidRPr="00CC20AF">
        <w:rPr>
          <w:sz w:val="20"/>
          <w:lang w:val="nl-BE"/>
        </w:rPr>
        <w:t xml:space="preserve">mgevingsvergunning </w:t>
      </w:r>
      <w:r w:rsidR="00274032" w:rsidRPr="00274032">
        <w:rPr>
          <w:i/>
          <w:sz w:val="20"/>
          <w:highlight w:val="yellow"/>
          <w:lang w:val="nl-BE"/>
        </w:rPr>
        <w:t>(</w:t>
      </w:r>
      <w:r w:rsidR="00F678CD">
        <w:rPr>
          <w:i/>
          <w:sz w:val="20"/>
          <w:highlight w:val="yellow"/>
          <w:lang w:val="nl-BE"/>
        </w:rPr>
        <w:t>B</w:t>
      </w:r>
      <w:r w:rsidR="00274032" w:rsidRPr="00274032">
        <w:rPr>
          <w:i/>
          <w:sz w:val="20"/>
          <w:highlight w:val="yellow"/>
          <w:lang w:val="nl-BE"/>
        </w:rPr>
        <w:t>ouwvergunning in Brussels Gewest)</w:t>
      </w:r>
      <w:r w:rsidR="00274032">
        <w:rPr>
          <w:sz w:val="20"/>
          <w:lang w:val="nl-BE"/>
        </w:rPr>
        <w:t xml:space="preserve"> </w:t>
      </w:r>
      <w:r w:rsidRPr="00CC20AF">
        <w:rPr>
          <w:sz w:val="20"/>
          <w:lang w:val="nl-BE"/>
        </w:rPr>
        <w:t xml:space="preserve">vereist is, </w:t>
      </w:r>
      <w:r w:rsidR="00007BD0" w:rsidRPr="00CC20AF">
        <w:rPr>
          <w:sz w:val="20"/>
          <w:lang w:val="nl-BE"/>
        </w:rPr>
        <w:t xml:space="preserve">in het kader van zijn </w:t>
      </w:r>
      <w:r w:rsidR="00007BD0" w:rsidRPr="00CC20AF">
        <w:rPr>
          <w:sz w:val="20"/>
          <w:highlight w:val="lightGray"/>
          <w:lang w:val="nl-BE"/>
        </w:rPr>
        <w:t>privéleven/</w:t>
      </w:r>
      <w:r w:rsidR="00007BD0" w:rsidRPr="004F1AB5">
        <w:rPr>
          <w:i/>
          <w:sz w:val="20"/>
          <w:lang w:val="nl-BE"/>
        </w:rPr>
        <w:t>beroepsactivitei</w:t>
      </w:r>
      <w:r w:rsidR="00007BD0" w:rsidRPr="004F1AB5">
        <w:rPr>
          <w:sz w:val="20"/>
          <w:lang w:val="nl-BE"/>
        </w:rPr>
        <w:t>t</w:t>
      </w:r>
      <w:r w:rsidR="004F1AB5">
        <w:rPr>
          <w:sz w:val="20"/>
          <w:lang w:val="nl-BE"/>
        </w:rPr>
        <w:t xml:space="preserve"> (*)</w:t>
      </w:r>
      <w:r w:rsidR="00007BD0" w:rsidRPr="00CC20AF">
        <w:rPr>
          <w:sz w:val="20"/>
          <w:lang w:val="nl-BE"/>
        </w:rPr>
        <w:t xml:space="preserve"> </w:t>
      </w:r>
      <w:r w:rsidRPr="00CC20AF">
        <w:rPr>
          <w:sz w:val="20"/>
          <w:lang w:val="nl-BE"/>
        </w:rPr>
        <w:t xml:space="preserve">te realiseren op de Bouwplaats, en doet een beroep op de </w:t>
      </w:r>
      <w:r w:rsidR="00091154" w:rsidRPr="00CC20AF">
        <w:rPr>
          <w:sz w:val="20"/>
          <w:lang w:val="nl-BE"/>
        </w:rPr>
        <w:t>Architect</w:t>
      </w:r>
      <w:r w:rsidR="003B74E8" w:rsidRPr="00CC20AF">
        <w:rPr>
          <w:sz w:val="20"/>
          <w:lang w:val="nl-BE"/>
        </w:rPr>
        <w:t xml:space="preserve"> </w:t>
      </w:r>
      <w:r w:rsidRPr="00CC20AF">
        <w:rPr>
          <w:sz w:val="20"/>
          <w:lang w:val="nl-BE"/>
        </w:rPr>
        <w:t>om</w:t>
      </w:r>
      <w:r w:rsidR="00906E03" w:rsidRPr="00CC20AF">
        <w:rPr>
          <w:sz w:val="20"/>
          <w:lang w:val="nl-BE"/>
        </w:rPr>
        <w:t xml:space="preserve"> het Bouwproject te ontwerpen,</w:t>
      </w:r>
      <w:r w:rsidRPr="00CC20AF">
        <w:rPr>
          <w:sz w:val="20"/>
          <w:lang w:val="nl-BE"/>
        </w:rPr>
        <w:t xml:space="preserve"> de</w:t>
      </w:r>
      <w:r w:rsidR="00906E03" w:rsidRPr="00CC20AF">
        <w:rPr>
          <w:sz w:val="20"/>
          <w:lang w:val="nl-BE"/>
        </w:rPr>
        <w:t xml:space="preserve"> plannen op te stellen en de uitvoering ervan op</w:t>
      </w:r>
      <w:r w:rsidRPr="00CC20AF">
        <w:rPr>
          <w:sz w:val="20"/>
          <w:lang w:val="nl-BE"/>
        </w:rPr>
        <w:t xml:space="preserve"> de werf te </w:t>
      </w:r>
      <w:r w:rsidR="00906E03" w:rsidRPr="00CC20AF">
        <w:rPr>
          <w:sz w:val="20"/>
          <w:lang w:val="nl-BE"/>
        </w:rPr>
        <w:t>controler</w:t>
      </w:r>
      <w:r w:rsidRPr="00CC20AF">
        <w:rPr>
          <w:sz w:val="20"/>
          <w:lang w:val="nl-BE"/>
        </w:rPr>
        <w:t>en</w:t>
      </w:r>
      <w:r w:rsidR="00BC22B7" w:rsidRPr="00CC20AF">
        <w:rPr>
          <w:sz w:val="20"/>
          <w:lang w:val="nl-BE"/>
        </w:rPr>
        <w:t xml:space="preserve">, tegen betaling van het ereloon vande </w:t>
      </w:r>
      <w:r w:rsidR="00091154" w:rsidRPr="00CC20AF">
        <w:rPr>
          <w:sz w:val="20"/>
          <w:lang w:val="nl-BE"/>
        </w:rPr>
        <w:t>Architect</w:t>
      </w:r>
      <w:r w:rsidRPr="00CC20AF">
        <w:rPr>
          <w:sz w:val="20"/>
          <w:lang w:val="nl-BE"/>
        </w:rPr>
        <w:t xml:space="preserve">. </w:t>
      </w:r>
    </w:p>
    <w:p w14:paraId="593112CD" w14:textId="77777777" w:rsidR="00D722E6" w:rsidRPr="00CC20AF" w:rsidRDefault="00D722E6" w:rsidP="00EC5897">
      <w:pPr>
        <w:pStyle w:val="Sansinterligne"/>
        <w:jc w:val="both"/>
        <w:rPr>
          <w:sz w:val="20"/>
          <w:lang w:val="nl-BE"/>
        </w:rPr>
      </w:pPr>
    </w:p>
    <w:p w14:paraId="4AAB321E" w14:textId="449F438E" w:rsidR="009A40C2" w:rsidRPr="00CC20AF" w:rsidRDefault="009A40C2" w:rsidP="00EC5897">
      <w:pPr>
        <w:pStyle w:val="Sansinterligne"/>
        <w:jc w:val="both"/>
        <w:rPr>
          <w:sz w:val="20"/>
          <w:lang w:val="nl-BE"/>
        </w:rPr>
      </w:pPr>
      <w:r w:rsidRPr="00CC20AF">
        <w:rPr>
          <w:sz w:val="20"/>
          <w:highlight w:val="lightGray"/>
          <w:lang w:val="nl-BE"/>
        </w:rPr>
        <w:t>De Bouwheer heeft kennis</w:t>
      </w:r>
      <w:r w:rsidR="00F6777C" w:rsidRPr="00CC20AF">
        <w:rPr>
          <w:sz w:val="20"/>
          <w:highlight w:val="lightGray"/>
          <w:lang w:val="nl-BE"/>
        </w:rPr>
        <w:t>ge</w:t>
      </w:r>
      <w:r w:rsidRPr="00CC20AF">
        <w:rPr>
          <w:sz w:val="20"/>
          <w:highlight w:val="lightGray"/>
          <w:lang w:val="nl-BE"/>
        </w:rPr>
        <w:t>n</w:t>
      </w:r>
      <w:r w:rsidR="00F6777C" w:rsidRPr="00CC20AF">
        <w:rPr>
          <w:sz w:val="20"/>
          <w:highlight w:val="lightGray"/>
          <w:lang w:val="nl-BE"/>
        </w:rPr>
        <w:t>o</w:t>
      </w:r>
      <w:r w:rsidRPr="00CC20AF">
        <w:rPr>
          <w:sz w:val="20"/>
          <w:highlight w:val="lightGray"/>
          <w:lang w:val="nl-BE"/>
        </w:rPr>
        <w:t>men van de wettelijke informatie over de Architect</w:t>
      </w:r>
      <w:r w:rsidR="00F6777C" w:rsidRPr="00CC20AF">
        <w:rPr>
          <w:sz w:val="20"/>
          <w:highlight w:val="lightGray"/>
          <w:lang w:val="nl-BE"/>
        </w:rPr>
        <w:t xml:space="preserve"> </w:t>
      </w:r>
      <w:r w:rsidR="00F6777C" w:rsidRPr="00CC20AF">
        <w:rPr>
          <w:i/>
          <w:sz w:val="20"/>
          <w:highlight w:val="lightGray"/>
          <w:lang w:val="nl-BE"/>
        </w:rPr>
        <w:t>op zijn website/via zijn brief of email van</w:t>
      </w:r>
      <w:r w:rsidR="000500C0" w:rsidRPr="00CC20AF">
        <w:rPr>
          <w:i/>
          <w:sz w:val="20"/>
          <w:highlight w:val="lightGray"/>
          <w:lang w:val="nl-BE"/>
        </w:rPr>
        <w:t xml:space="preserve"> </w:t>
      </w:r>
      <w:r w:rsidR="000500C0" w:rsidRPr="008F46DF">
        <w:rPr>
          <w:i/>
          <w:sz w:val="20"/>
          <w:highlight w:val="lightGray"/>
          <w:lang w:val="nl-BE"/>
        </w:rPr>
        <w:t>……../……/</w:t>
      </w:r>
      <w:r w:rsidR="00F6777C" w:rsidRPr="008F46DF">
        <w:rPr>
          <w:i/>
          <w:sz w:val="20"/>
          <w:highlight w:val="lightGray"/>
          <w:lang w:val="nl-BE"/>
        </w:rPr>
        <w:t>20</w:t>
      </w:r>
      <w:r w:rsidR="000500C0" w:rsidRPr="008F46DF">
        <w:rPr>
          <w:i/>
          <w:sz w:val="20"/>
          <w:highlight w:val="lightGray"/>
          <w:lang w:val="nl-BE"/>
        </w:rPr>
        <w:t>….</w:t>
      </w:r>
      <w:r w:rsidRPr="008F46DF">
        <w:rPr>
          <w:sz w:val="20"/>
          <w:highlight w:val="lightGray"/>
          <w:lang w:val="nl-BE"/>
        </w:rPr>
        <w:t>,</w:t>
      </w:r>
      <w:r w:rsidR="003F5B33" w:rsidRPr="008F46DF">
        <w:rPr>
          <w:sz w:val="20"/>
          <w:highlight w:val="lightGray"/>
          <w:lang w:val="nl-BE"/>
        </w:rPr>
        <w:t xml:space="preserve"> </w:t>
      </w:r>
      <w:r w:rsidR="003F5B33" w:rsidRPr="00CC20AF">
        <w:rPr>
          <w:sz w:val="20"/>
          <w:highlight w:val="lightGray"/>
          <w:lang w:val="nl-BE"/>
        </w:rPr>
        <w:t>gevoegd in de bijlage,</w:t>
      </w:r>
      <w:r w:rsidRPr="00CC20AF">
        <w:rPr>
          <w:sz w:val="20"/>
          <w:highlight w:val="lightGray"/>
          <w:lang w:val="nl-BE"/>
        </w:rPr>
        <w:t xml:space="preserve"> en in het bijzonder de</w:t>
      </w:r>
      <w:r w:rsidR="0006132D" w:rsidRPr="00CC20AF">
        <w:rPr>
          <w:sz w:val="20"/>
          <w:highlight w:val="lightGray"/>
          <w:lang w:val="nl-BE"/>
        </w:rPr>
        <w:t xml:space="preserve"> algemene voorwaarden van de Architectuurovereenkomst</w:t>
      </w:r>
      <w:r w:rsidR="00F6777C" w:rsidRPr="00CC20AF">
        <w:rPr>
          <w:sz w:val="20"/>
          <w:highlight w:val="lightGray"/>
          <w:lang w:val="nl-BE"/>
        </w:rPr>
        <w:t>, de wettelijke taken</w:t>
      </w:r>
      <w:r w:rsidR="0006132D" w:rsidRPr="00CC20AF">
        <w:rPr>
          <w:sz w:val="20"/>
          <w:highlight w:val="lightGray"/>
          <w:lang w:val="nl-BE"/>
        </w:rPr>
        <w:t xml:space="preserve"> </w:t>
      </w:r>
      <w:r w:rsidR="00F6777C" w:rsidRPr="00CC20AF">
        <w:rPr>
          <w:sz w:val="20"/>
          <w:highlight w:val="lightGray"/>
          <w:lang w:val="nl-BE"/>
        </w:rPr>
        <w:t xml:space="preserve">van de Architect </w:t>
      </w:r>
      <w:r w:rsidR="0006132D" w:rsidRPr="00CC20AF">
        <w:rPr>
          <w:sz w:val="20"/>
          <w:highlight w:val="lightGray"/>
          <w:lang w:val="nl-BE"/>
        </w:rPr>
        <w:t>en het ereloon.</w:t>
      </w:r>
    </w:p>
    <w:p w14:paraId="24AE8091" w14:textId="77777777" w:rsidR="002A6CCE" w:rsidRPr="00CC20AF" w:rsidRDefault="002A6CCE" w:rsidP="00EC5897">
      <w:pPr>
        <w:pStyle w:val="Sansinterligne"/>
        <w:jc w:val="both"/>
        <w:rPr>
          <w:sz w:val="20"/>
          <w:lang w:val="nl-BE"/>
        </w:rPr>
      </w:pPr>
    </w:p>
    <w:p w14:paraId="55870215" w14:textId="2CEF6C37" w:rsidR="00480C43" w:rsidRPr="00CC20AF" w:rsidRDefault="002A6CCE" w:rsidP="00EC5897">
      <w:pPr>
        <w:pStyle w:val="Sansinterligne"/>
        <w:jc w:val="both"/>
        <w:rPr>
          <w:strike/>
          <w:sz w:val="20"/>
          <w:lang w:val="nl-BE"/>
        </w:rPr>
      </w:pPr>
      <w:r w:rsidRPr="00CC20AF">
        <w:rPr>
          <w:sz w:val="20"/>
          <w:lang w:val="nl-BE"/>
        </w:rPr>
        <w:lastRenderedPageBreak/>
        <w:t>De Partijen willen in deze schriftelijke overeenkomst het Bouwproject, de omvang van hun taken en aansprakelijkheid, het ereloon van de Architect en andere afspraken duidelijk vastleggen. Zij willen het Bouwproject in wederzijds vertrouwen en op professionele wijze realiseren.</w:t>
      </w:r>
      <w:r w:rsidR="000B33B2" w:rsidRPr="00CC20AF">
        <w:rPr>
          <w:sz w:val="20"/>
          <w:lang w:val="nl-BE"/>
        </w:rPr>
        <w:t xml:space="preserve"> </w:t>
      </w:r>
    </w:p>
    <w:p w14:paraId="3767BD71" w14:textId="77777777" w:rsidR="00480C43" w:rsidRPr="00CC20AF" w:rsidRDefault="00480C43" w:rsidP="00EC5897">
      <w:pPr>
        <w:pStyle w:val="Sansinterligne"/>
        <w:jc w:val="both"/>
        <w:rPr>
          <w:sz w:val="20"/>
          <w:lang w:val="nl-BE"/>
        </w:rPr>
      </w:pPr>
    </w:p>
    <w:p w14:paraId="21DB5B6A" w14:textId="77777777" w:rsidR="002A6CCE" w:rsidRPr="00CC20AF" w:rsidRDefault="000B33B2" w:rsidP="00EC5897">
      <w:pPr>
        <w:pStyle w:val="Sansinterligne"/>
        <w:jc w:val="both"/>
        <w:rPr>
          <w:sz w:val="20"/>
          <w:lang w:val="nl-BE"/>
        </w:rPr>
      </w:pPr>
      <w:r w:rsidRPr="00CC20AF">
        <w:rPr>
          <w:sz w:val="20"/>
          <w:lang w:val="nl-BE"/>
        </w:rPr>
        <w:t>De</w:t>
      </w:r>
      <w:r w:rsidR="00480C43" w:rsidRPr="00CC20AF">
        <w:rPr>
          <w:sz w:val="20"/>
          <w:lang w:val="nl-BE"/>
        </w:rPr>
        <w:t>ze</w:t>
      </w:r>
      <w:r w:rsidRPr="00CC20AF">
        <w:rPr>
          <w:sz w:val="20"/>
          <w:lang w:val="nl-BE"/>
        </w:rPr>
        <w:t xml:space="preserve"> Architectuurovereenkomst </w:t>
      </w:r>
      <w:r w:rsidR="00480C43" w:rsidRPr="00CC20AF">
        <w:rPr>
          <w:sz w:val="20"/>
          <w:lang w:val="nl-BE"/>
        </w:rPr>
        <w:t xml:space="preserve">geldt als start voor het Bouwproject. Het </w:t>
      </w:r>
      <w:r w:rsidRPr="00CC20AF">
        <w:rPr>
          <w:sz w:val="20"/>
          <w:lang w:val="nl-BE"/>
        </w:rPr>
        <w:t xml:space="preserve">is voor </w:t>
      </w:r>
      <w:r w:rsidR="00E24911" w:rsidRPr="00CC20AF">
        <w:rPr>
          <w:sz w:val="20"/>
          <w:lang w:val="nl-BE"/>
        </w:rPr>
        <w:t xml:space="preserve">de </w:t>
      </w:r>
      <w:r w:rsidRPr="00CC20AF">
        <w:rPr>
          <w:sz w:val="20"/>
          <w:lang w:val="nl-BE"/>
        </w:rPr>
        <w:t xml:space="preserve">duurtijd </w:t>
      </w:r>
      <w:r w:rsidR="00E24911" w:rsidRPr="00CC20AF">
        <w:rPr>
          <w:sz w:val="20"/>
          <w:lang w:val="nl-BE"/>
        </w:rPr>
        <w:t xml:space="preserve">tot de realisatie van het Bouwproject </w:t>
      </w:r>
      <w:r w:rsidRPr="00CC20AF">
        <w:rPr>
          <w:sz w:val="20"/>
          <w:lang w:val="nl-BE"/>
        </w:rPr>
        <w:t>afgesloten; het einde ervan wordt in artikel 12 bepaald.</w:t>
      </w:r>
    </w:p>
    <w:p w14:paraId="774EB04B" w14:textId="77777777" w:rsidR="000666E1" w:rsidRPr="00CC20AF" w:rsidRDefault="000666E1" w:rsidP="00EC5897">
      <w:pPr>
        <w:pStyle w:val="Sansinterligne"/>
        <w:jc w:val="both"/>
        <w:rPr>
          <w:sz w:val="20"/>
          <w:lang w:val="nl-BE"/>
        </w:rPr>
      </w:pPr>
    </w:p>
    <w:p w14:paraId="20CE35B1" w14:textId="77777777" w:rsidR="001C4999" w:rsidRPr="00CC20AF" w:rsidRDefault="00445F62" w:rsidP="00CE34B7">
      <w:pPr>
        <w:pStyle w:val="Titre1"/>
        <w:numPr>
          <w:ilvl w:val="0"/>
          <w:numId w:val="6"/>
        </w:numPr>
        <w:spacing w:before="240" w:after="0"/>
        <w:ind w:left="357" w:hanging="357"/>
        <w:jc w:val="both"/>
        <w:rPr>
          <w:sz w:val="32"/>
          <w:lang w:val="nl-NL"/>
        </w:rPr>
      </w:pPr>
      <w:bookmarkStart w:id="2" w:name="_Toc479848132"/>
      <w:r w:rsidRPr="00CC20AF">
        <w:rPr>
          <w:sz w:val="32"/>
          <w:lang w:val="nl-NL"/>
        </w:rPr>
        <w:t xml:space="preserve">DE </w:t>
      </w:r>
      <w:r w:rsidR="001C4999" w:rsidRPr="00CC20AF">
        <w:rPr>
          <w:sz w:val="32"/>
          <w:lang w:val="nl-NL"/>
        </w:rPr>
        <w:t>BOUWPLAATS EN ZAKELIJK</w:t>
      </w:r>
      <w:r w:rsidR="009A7C9D" w:rsidRPr="00CC20AF">
        <w:rPr>
          <w:sz w:val="32"/>
          <w:lang w:val="nl-NL"/>
        </w:rPr>
        <w:t>E</w:t>
      </w:r>
      <w:r w:rsidR="001C4999" w:rsidRPr="00CC20AF">
        <w:rPr>
          <w:sz w:val="32"/>
          <w:lang w:val="nl-NL"/>
        </w:rPr>
        <w:t xml:space="preserve"> RECHT</w:t>
      </w:r>
      <w:r w:rsidRPr="00CC20AF">
        <w:rPr>
          <w:sz w:val="32"/>
          <w:lang w:val="nl-NL"/>
        </w:rPr>
        <w:t>EN</w:t>
      </w:r>
      <w:bookmarkEnd w:id="2"/>
    </w:p>
    <w:p w14:paraId="21EE984D" w14:textId="77777777" w:rsidR="00D722E6" w:rsidRPr="00CC20AF" w:rsidRDefault="00D722E6" w:rsidP="00F4210B">
      <w:pPr>
        <w:pStyle w:val="Sansinterligne"/>
        <w:jc w:val="both"/>
        <w:rPr>
          <w:sz w:val="20"/>
          <w:lang w:val="nl-BE"/>
        </w:rPr>
      </w:pPr>
    </w:p>
    <w:p w14:paraId="69B7DADF" w14:textId="77777777" w:rsidR="003B74E8" w:rsidRPr="00CC20AF" w:rsidRDefault="00906E03" w:rsidP="00EC5897">
      <w:pPr>
        <w:pStyle w:val="Sansinterligne"/>
        <w:jc w:val="both"/>
        <w:rPr>
          <w:sz w:val="20"/>
          <w:lang w:val="nl-BE"/>
        </w:rPr>
      </w:pPr>
      <w:r w:rsidRPr="00CC20AF">
        <w:rPr>
          <w:sz w:val="20"/>
          <w:lang w:val="nl-BE"/>
        </w:rPr>
        <w:t>De Bouwplaats ligt op het adres</w:t>
      </w:r>
      <w:r w:rsidR="003B74E8" w:rsidRPr="00CC20AF">
        <w:rPr>
          <w:sz w:val="20"/>
          <w:lang w:val="nl-BE"/>
        </w:rPr>
        <w:t xml:space="preserve"> :</w:t>
      </w:r>
    </w:p>
    <w:p w14:paraId="13AE4DA1" w14:textId="618767A8" w:rsidR="003B74E8" w:rsidRPr="002C213C" w:rsidRDefault="003B74E8" w:rsidP="003B74E8">
      <w:pPr>
        <w:pStyle w:val="Sansinterligne"/>
        <w:numPr>
          <w:ilvl w:val="0"/>
          <w:numId w:val="28"/>
        </w:numPr>
        <w:jc w:val="both"/>
        <w:rPr>
          <w:color w:val="00B050"/>
          <w:sz w:val="20"/>
          <w:lang w:val="nl-BE"/>
        </w:rPr>
      </w:pPr>
      <w:r w:rsidRPr="002C213C">
        <w:rPr>
          <w:color w:val="00B050"/>
          <w:sz w:val="20"/>
          <w:lang w:val="nl-BE"/>
        </w:rPr>
        <w:t>s</w:t>
      </w:r>
      <w:r w:rsidR="00D97C0B" w:rsidRPr="002C213C">
        <w:rPr>
          <w:color w:val="00B050"/>
          <w:sz w:val="20"/>
          <w:lang w:val="nl-BE"/>
        </w:rPr>
        <w:t>traat</w:t>
      </w:r>
      <w:r w:rsidRPr="002C213C">
        <w:rPr>
          <w:color w:val="00B050"/>
          <w:sz w:val="20"/>
          <w:lang w:val="nl-BE"/>
        </w:rPr>
        <w:t>,</w:t>
      </w:r>
      <w:r w:rsidR="00D97C0B" w:rsidRPr="002C213C">
        <w:rPr>
          <w:color w:val="00B050"/>
          <w:sz w:val="20"/>
          <w:lang w:val="nl-BE"/>
        </w:rPr>
        <w:t xml:space="preserve"> </w:t>
      </w:r>
      <w:proofErr w:type="spellStart"/>
      <w:r w:rsidR="00D97C0B" w:rsidRPr="002C213C">
        <w:rPr>
          <w:color w:val="00B050"/>
          <w:sz w:val="20"/>
          <w:lang w:val="nl-BE"/>
        </w:rPr>
        <w:t>nr</w:t>
      </w:r>
      <w:proofErr w:type="spellEnd"/>
    </w:p>
    <w:p w14:paraId="5FA4C681" w14:textId="22A09457" w:rsidR="003B74E8" w:rsidRPr="002C213C" w:rsidRDefault="003B74E8" w:rsidP="003B74E8">
      <w:pPr>
        <w:pStyle w:val="Sansinterligne"/>
        <w:numPr>
          <w:ilvl w:val="0"/>
          <w:numId w:val="28"/>
        </w:numPr>
        <w:jc w:val="both"/>
        <w:rPr>
          <w:color w:val="00B050"/>
          <w:sz w:val="20"/>
          <w:lang w:val="nl-BE"/>
        </w:rPr>
      </w:pPr>
      <w:r w:rsidRPr="002C213C">
        <w:rPr>
          <w:color w:val="00B050"/>
          <w:sz w:val="20"/>
          <w:lang w:val="nl-BE"/>
        </w:rPr>
        <w:t xml:space="preserve">PC, </w:t>
      </w:r>
      <w:r w:rsidR="00D97C0B" w:rsidRPr="002C213C">
        <w:rPr>
          <w:color w:val="00B050"/>
          <w:sz w:val="20"/>
          <w:lang w:val="nl-BE"/>
        </w:rPr>
        <w:t>gemeente)</w:t>
      </w:r>
    </w:p>
    <w:p w14:paraId="07BD597A" w14:textId="77777777" w:rsidR="003B74E8" w:rsidRPr="002C213C" w:rsidRDefault="003B74E8" w:rsidP="003B74E8">
      <w:pPr>
        <w:pStyle w:val="Sansinterligne"/>
        <w:numPr>
          <w:ilvl w:val="0"/>
          <w:numId w:val="28"/>
        </w:numPr>
        <w:jc w:val="both"/>
        <w:rPr>
          <w:color w:val="00B050"/>
          <w:sz w:val="20"/>
          <w:lang w:val="nl-BE"/>
        </w:rPr>
      </w:pPr>
      <w:r w:rsidRPr="002C213C">
        <w:rPr>
          <w:color w:val="00B050"/>
          <w:sz w:val="20"/>
          <w:lang w:val="nl-BE"/>
        </w:rPr>
        <w:t>Land</w:t>
      </w:r>
    </w:p>
    <w:p w14:paraId="2357EAE1" w14:textId="029DC3B5" w:rsidR="003B74E8" w:rsidRPr="002C213C" w:rsidRDefault="003B74E8" w:rsidP="003B74E8">
      <w:pPr>
        <w:pStyle w:val="Sansinterligne"/>
        <w:numPr>
          <w:ilvl w:val="0"/>
          <w:numId w:val="28"/>
        </w:numPr>
        <w:jc w:val="both"/>
        <w:rPr>
          <w:color w:val="00B050"/>
          <w:sz w:val="20"/>
          <w:lang w:val="nl-BE"/>
        </w:rPr>
      </w:pPr>
      <w:r w:rsidRPr="002C213C">
        <w:rPr>
          <w:color w:val="00B050"/>
          <w:sz w:val="20"/>
          <w:lang w:val="nl-BE"/>
        </w:rPr>
        <w:t xml:space="preserve">kadastraal gekend onder : </w:t>
      </w:r>
      <w:proofErr w:type="spellStart"/>
      <w:r w:rsidR="00753626" w:rsidRPr="00753626">
        <w:rPr>
          <w:color w:val="00B050"/>
          <w:sz w:val="20"/>
          <w:highlight w:val="yellow"/>
          <w:lang w:val="nl-BE"/>
        </w:rPr>
        <w:t>CaPaKey</w:t>
      </w:r>
      <w:proofErr w:type="spellEnd"/>
      <w:r w:rsidR="00753626" w:rsidRPr="00753626">
        <w:rPr>
          <w:color w:val="00B050"/>
          <w:sz w:val="20"/>
          <w:highlight w:val="yellow"/>
          <w:lang w:val="nl-BE"/>
        </w:rPr>
        <w:t>-code</w:t>
      </w:r>
      <w:r w:rsidR="00753626">
        <w:rPr>
          <w:color w:val="00B050"/>
          <w:sz w:val="20"/>
          <w:lang w:val="nl-BE"/>
        </w:rPr>
        <w:t xml:space="preserve"> </w:t>
      </w:r>
      <w:r w:rsidR="00D97C0B" w:rsidRPr="002C213C">
        <w:rPr>
          <w:color w:val="00B050"/>
          <w:sz w:val="20"/>
          <w:lang w:val="nl-BE"/>
        </w:rPr>
        <w:t>(</w:t>
      </w:r>
      <w:r w:rsidR="00D97C0B" w:rsidRPr="002C213C">
        <w:rPr>
          <w:i/>
          <w:color w:val="00B050"/>
          <w:sz w:val="20"/>
          <w:lang w:val="nl-BE"/>
        </w:rPr>
        <w:t>ref</w:t>
      </w:r>
      <w:r w:rsidR="00753626">
        <w:rPr>
          <w:i/>
          <w:color w:val="00B050"/>
          <w:sz w:val="20"/>
          <w:lang w:val="nl-BE"/>
        </w:rPr>
        <w:t>erentie</w:t>
      </w:r>
      <w:r w:rsidR="00D97C0B" w:rsidRPr="002C213C">
        <w:rPr>
          <w:i/>
          <w:color w:val="00B050"/>
          <w:sz w:val="20"/>
          <w:lang w:val="nl-BE"/>
        </w:rPr>
        <w:t xml:space="preserve"> kadaster</w:t>
      </w:r>
      <w:r w:rsidR="00D97C0B" w:rsidRPr="002C213C">
        <w:rPr>
          <w:color w:val="00B050"/>
          <w:sz w:val="20"/>
          <w:lang w:val="nl-BE"/>
        </w:rPr>
        <w:t>)</w:t>
      </w:r>
    </w:p>
    <w:p w14:paraId="4A2C53FF" w14:textId="3AEDCE11" w:rsidR="003B74E8" w:rsidRPr="002C213C" w:rsidRDefault="003B74E8" w:rsidP="003B74E8">
      <w:pPr>
        <w:pStyle w:val="Sansinterligne"/>
        <w:numPr>
          <w:ilvl w:val="0"/>
          <w:numId w:val="28"/>
        </w:numPr>
        <w:jc w:val="both"/>
        <w:rPr>
          <w:color w:val="00B050"/>
          <w:sz w:val="20"/>
          <w:lang w:val="nl-BE"/>
        </w:rPr>
      </w:pPr>
      <w:r w:rsidRPr="002C213C">
        <w:rPr>
          <w:color w:val="00B050"/>
          <w:sz w:val="20"/>
          <w:lang w:val="nl-BE"/>
        </w:rPr>
        <w:t xml:space="preserve">met </w:t>
      </w:r>
      <w:r w:rsidR="00D97C0B" w:rsidRPr="002C213C">
        <w:rPr>
          <w:color w:val="00B050"/>
          <w:sz w:val="20"/>
          <w:lang w:val="nl-BE"/>
        </w:rPr>
        <w:t xml:space="preserve">een oppervlakte van </w:t>
      </w:r>
      <w:r w:rsidRPr="002C213C">
        <w:rPr>
          <w:color w:val="00B050"/>
          <w:sz w:val="20"/>
          <w:lang w:val="nl-BE"/>
        </w:rPr>
        <w:t xml:space="preserve">…………… </w:t>
      </w:r>
      <w:r w:rsidR="00D97C0B" w:rsidRPr="002C213C">
        <w:rPr>
          <w:color w:val="00B050"/>
          <w:sz w:val="20"/>
          <w:lang w:val="nl-BE"/>
        </w:rPr>
        <w:t>m²</w:t>
      </w:r>
      <w:r w:rsidRPr="002C213C">
        <w:rPr>
          <w:color w:val="00B050"/>
          <w:sz w:val="20"/>
          <w:lang w:val="nl-BE"/>
        </w:rPr>
        <w:t>/are</w:t>
      </w:r>
    </w:p>
    <w:p w14:paraId="76C95657" w14:textId="77777777" w:rsidR="003B74E8" w:rsidRPr="00CC20AF" w:rsidRDefault="003B74E8" w:rsidP="00507170">
      <w:pPr>
        <w:pStyle w:val="Sansinterligne"/>
        <w:ind w:left="720"/>
        <w:jc w:val="both"/>
        <w:rPr>
          <w:sz w:val="20"/>
          <w:lang w:val="nl-BE"/>
        </w:rPr>
      </w:pPr>
    </w:p>
    <w:p w14:paraId="143B8DB6" w14:textId="42792166" w:rsidR="003B74E8" w:rsidRPr="00CC20AF" w:rsidRDefault="000F0E00" w:rsidP="003B74E8">
      <w:pPr>
        <w:pStyle w:val="Sansinterligne"/>
        <w:jc w:val="both"/>
        <w:rPr>
          <w:sz w:val="20"/>
          <w:lang w:val="nl-BE"/>
        </w:rPr>
      </w:pPr>
      <w:r w:rsidRPr="00CC20AF">
        <w:rPr>
          <w:sz w:val="20"/>
          <w:lang w:val="nl-BE"/>
        </w:rPr>
        <w:t xml:space="preserve">De Bouwheer bezorgt </w:t>
      </w:r>
      <w:r w:rsidR="003B74E8" w:rsidRPr="00CC20AF">
        <w:rPr>
          <w:sz w:val="20"/>
          <w:lang w:val="nl-BE"/>
        </w:rPr>
        <w:t>aan de architect :</w:t>
      </w:r>
      <w:r w:rsidR="005770B0" w:rsidRPr="00CC20AF">
        <w:rPr>
          <w:sz w:val="20"/>
          <w:lang w:val="nl-BE"/>
        </w:rPr>
        <w:t xml:space="preserve"> (*)</w:t>
      </w:r>
    </w:p>
    <w:p w14:paraId="666FED6C" w14:textId="77777777" w:rsidR="003B74E8" w:rsidRPr="00CC20AF" w:rsidRDefault="000F0E00" w:rsidP="003B74E8">
      <w:pPr>
        <w:pStyle w:val="Sansinterligne"/>
        <w:numPr>
          <w:ilvl w:val="0"/>
          <w:numId w:val="28"/>
        </w:numPr>
        <w:jc w:val="both"/>
        <w:rPr>
          <w:sz w:val="20"/>
          <w:lang w:val="nl-BE"/>
        </w:rPr>
      </w:pPr>
      <w:r w:rsidRPr="00CC20AF">
        <w:rPr>
          <w:sz w:val="20"/>
          <w:lang w:val="nl-BE"/>
        </w:rPr>
        <w:t xml:space="preserve">de </w:t>
      </w:r>
      <w:r w:rsidR="00FC19F6" w:rsidRPr="00CC20AF">
        <w:rPr>
          <w:sz w:val="20"/>
          <w:lang w:val="nl-BE"/>
        </w:rPr>
        <w:t>vroege</w:t>
      </w:r>
      <w:r w:rsidRPr="00CC20AF">
        <w:rPr>
          <w:sz w:val="20"/>
          <w:lang w:val="nl-BE"/>
        </w:rPr>
        <w:t>re bouwplannen</w:t>
      </w:r>
    </w:p>
    <w:p w14:paraId="57B7F44F" w14:textId="3C031DA5" w:rsidR="003B74E8" w:rsidRPr="00CC20AF" w:rsidRDefault="003B74E8" w:rsidP="003B74E8">
      <w:pPr>
        <w:pStyle w:val="Sansinterligne"/>
        <w:numPr>
          <w:ilvl w:val="0"/>
          <w:numId w:val="28"/>
        </w:numPr>
        <w:jc w:val="both"/>
        <w:rPr>
          <w:sz w:val="20"/>
          <w:lang w:val="nl-BE"/>
        </w:rPr>
      </w:pPr>
      <w:r w:rsidRPr="00CC20AF">
        <w:rPr>
          <w:sz w:val="20"/>
          <w:lang w:val="nl-BE"/>
        </w:rPr>
        <w:t>het (de)</w:t>
      </w:r>
      <w:r w:rsidR="002846E4" w:rsidRPr="00CC20AF">
        <w:rPr>
          <w:sz w:val="20"/>
          <w:lang w:val="nl-BE"/>
        </w:rPr>
        <w:t xml:space="preserve"> postinterventiedossier</w:t>
      </w:r>
      <w:r w:rsidRPr="00CC20AF">
        <w:rPr>
          <w:sz w:val="20"/>
          <w:lang w:val="nl-BE"/>
        </w:rPr>
        <w:t>(</w:t>
      </w:r>
      <w:r w:rsidR="002846E4" w:rsidRPr="00CC20AF">
        <w:rPr>
          <w:sz w:val="20"/>
          <w:lang w:val="nl-BE"/>
        </w:rPr>
        <w:t>s</w:t>
      </w:r>
      <w:r w:rsidRPr="00CC20AF">
        <w:rPr>
          <w:sz w:val="20"/>
          <w:lang w:val="nl-BE"/>
        </w:rPr>
        <w:t>)</w:t>
      </w:r>
    </w:p>
    <w:p w14:paraId="35FD4761" w14:textId="15F55CFE" w:rsidR="003B74E8" w:rsidRPr="00CC20AF" w:rsidRDefault="002846E4" w:rsidP="003B74E8">
      <w:pPr>
        <w:pStyle w:val="Sansinterligne"/>
        <w:numPr>
          <w:ilvl w:val="0"/>
          <w:numId w:val="28"/>
        </w:numPr>
        <w:jc w:val="both"/>
        <w:rPr>
          <w:sz w:val="20"/>
          <w:lang w:val="nl-BE"/>
        </w:rPr>
      </w:pPr>
      <w:r w:rsidRPr="00CC20AF">
        <w:rPr>
          <w:sz w:val="20"/>
          <w:lang w:val="nl-BE"/>
        </w:rPr>
        <w:t>de opmeting</w:t>
      </w:r>
      <w:r w:rsidR="003B74E8" w:rsidRPr="00CC20AF">
        <w:rPr>
          <w:sz w:val="20"/>
          <w:lang w:val="nl-BE"/>
        </w:rPr>
        <w:t>splannen</w:t>
      </w:r>
    </w:p>
    <w:p w14:paraId="55005BE8" w14:textId="00FD3E97" w:rsidR="003B74E8" w:rsidRPr="00CC20AF" w:rsidRDefault="000F0E00" w:rsidP="003B74E8">
      <w:pPr>
        <w:pStyle w:val="Sansinterligne"/>
        <w:numPr>
          <w:ilvl w:val="0"/>
          <w:numId w:val="28"/>
        </w:numPr>
        <w:jc w:val="both"/>
        <w:rPr>
          <w:sz w:val="20"/>
          <w:lang w:val="nl-BE"/>
        </w:rPr>
      </w:pPr>
      <w:r w:rsidRPr="00CC20AF">
        <w:rPr>
          <w:sz w:val="20"/>
          <w:lang w:val="nl-BE"/>
        </w:rPr>
        <w:t>het afpalingplan</w:t>
      </w:r>
    </w:p>
    <w:p w14:paraId="59558302" w14:textId="366767AB" w:rsidR="00906E03" w:rsidRPr="00CC20AF" w:rsidRDefault="00DB0D68" w:rsidP="00507170">
      <w:pPr>
        <w:pStyle w:val="Sansinterligne"/>
        <w:numPr>
          <w:ilvl w:val="0"/>
          <w:numId w:val="28"/>
        </w:numPr>
        <w:jc w:val="both"/>
        <w:rPr>
          <w:sz w:val="20"/>
          <w:lang w:val="nl-BE"/>
        </w:rPr>
      </w:pPr>
      <w:r w:rsidRPr="00CC20AF">
        <w:rPr>
          <w:sz w:val="20"/>
          <w:lang w:val="nl-BE"/>
        </w:rPr>
        <w:t>het nivelleringsplan</w:t>
      </w:r>
    </w:p>
    <w:p w14:paraId="408FD70B" w14:textId="77777777" w:rsidR="00D97C0B" w:rsidRPr="00CC20AF" w:rsidRDefault="00D97C0B" w:rsidP="00EC5897">
      <w:pPr>
        <w:pStyle w:val="Sansinterligne"/>
        <w:jc w:val="both"/>
        <w:rPr>
          <w:sz w:val="20"/>
          <w:lang w:val="nl-BE"/>
        </w:rPr>
      </w:pPr>
    </w:p>
    <w:p w14:paraId="69398960" w14:textId="210B61CD" w:rsidR="00F30CC0" w:rsidRPr="00CC20AF" w:rsidRDefault="00D97C0B" w:rsidP="00EC5897">
      <w:pPr>
        <w:pStyle w:val="Sansinterligne"/>
        <w:jc w:val="both"/>
        <w:rPr>
          <w:sz w:val="20"/>
          <w:lang w:val="nl-BE"/>
        </w:rPr>
      </w:pPr>
      <w:r w:rsidRPr="00CC20AF">
        <w:rPr>
          <w:sz w:val="20"/>
          <w:lang w:val="nl-BE"/>
        </w:rPr>
        <w:t xml:space="preserve">De Bouwheer is </w:t>
      </w:r>
      <w:r w:rsidRPr="00423E38">
        <w:rPr>
          <w:i/>
          <w:color w:val="00B050"/>
          <w:sz w:val="20"/>
          <w:lang w:val="nl-BE"/>
        </w:rPr>
        <w:t>eigenaar/vruchtgebruiker/erfpachter/opstalhouder</w:t>
      </w:r>
      <w:r w:rsidRPr="00423E38">
        <w:rPr>
          <w:color w:val="00B050"/>
          <w:sz w:val="20"/>
          <w:lang w:val="nl-BE"/>
        </w:rPr>
        <w:t xml:space="preserve"> </w:t>
      </w:r>
      <w:r w:rsidR="005770B0" w:rsidRPr="00CC20AF">
        <w:rPr>
          <w:sz w:val="20"/>
          <w:lang w:val="nl-BE"/>
        </w:rPr>
        <w:t xml:space="preserve">(*) </w:t>
      </w:r>
      <w:r w:rsidRPr="00CC20AF">
        <w:rPr>
          <w:sz w:val="20"/>
          <w:lang w:val="nl-BE"/>
        </w:rPr>
        <w:t>van de Bouwplaats, en voegt hierbij de notariële akte</w:t>
      </w:r>
      <w:r w:rsidR="00B56C19" w:rsidRPr="00CC20AF">
        <w:rPr>
          <w:sz w:val="20"/>
          <w:lang w:val="nl-BE"/>
        </w:rPr>
        <w:t xml:space="preserve"> en alle informatie</w:t>
      </w:r>
      <w:r w:rsidRPr="00CC20AF">
        <w:rPr>
          <w:sz w:val="20"/>
          <w:lang w:val="nl-BE"/>
        </w:rPr>
        <w:t xml:space="preserve"> </w:t>
      </w:r>
      <w:r w:rsidR="00B56C19" w:rsidRPr="00CC20AF">
        <w:rPr>
          <w:sz w:val="20"/>
          <w:lang w:val="nl-BE"/>
        </w:rPr>
        <w:t>over andere zakelijke rechten op de Bouwplaats (zoals erfdienstbaarheden</w:t>
      </w:r>
      <w:r w:rsidR="00DB0D68" w:rsidRPr="00CC20AF">
        <w:rPr>
          <w:sz w:val="20"/>
          <w:lang w:val="nl-BE"/>
        </w:rPr>
        <w:t xml:space="preserve"> en nabuurschap</w:t>
      </w:r>
      <w:r w:rsidR="008F46DF">
        <w:rPr>
          <w:sz w:val="20"/>
          <w:lang w:val="nl-BE"/>
        </w:rPr>
        <w:t>, reglement van mede-eigendom, ligging ondergrondse leidingen, studies allerhande</w:t>
      </w:r>
      <w:r w:rsidR="00FC19F6" w:rsidRPr="00CC20AF">
        <w:rPr>
          <w:sz w:val="20"/>
          <w:lang w:val="nl-BE"/>
        </w:rPr>
        <w:t>)</w:t>
      </w:r>
      <w:r w:rsidRPr="00CC20AF">
        <w:rPr>
          <w:sz w:val="20"/>
          <w:lang w:val="nl-BE"/>
        </w:rPr>
        <w:t xml:space="preserve">. </w:t>
      </w:r>
    </w:p>
    <w:p w14:paraId="5F58138C" w14:textId="77777777" w:rsidR="00F30CC0" w:rsidRPr="00CC20AF" w:rsidRDefault="00F30CC0" w:rsidP="00EC5897">
      <w:pPr>
        <w:pStyle w:val="Sansinterligne"/>
        <w:jc w:val="both"/>
        <w:rPr>
          <w:sz w:val="20"/>
          <w:lang w:val="nl-BE"/>
        </w:rPr>
      </w:pPr>
    </w:p>
    <w:p w14:paraId="50F2BC5F" w14:textId="2CEE1EA3" w:rsidR="00D97C0B" w:rsidRPr="00423E38" w:rsidRDefault="005902B4" w:rsidP="00EC5897">
      <w:pPr>
        <w:pStyle w:val="Sansinterligne"/>
        <w:jc w:val="both"/>
        <w:rPr>
          <w:i/>
          <w:color w:val="00B050"/>
          <w:sz w:val="20"/>
          <w:lang w:val="nl-BE"/>
        </w:rPr>
      </w:pPr>
      <w:r w:rsidRPr="00CC20AF">
        <w:rPr>
          <w:sz w:val="20"/>
          <w:lang w:val="nl-BE"/>
        </w:rPr>
        <w:t xml:space="preserve">De Bouwplaats heeft als bestemming: </w:t>
      </w:r>
      <w:r w:rsidRPr="00423E38">
        <w:rPr>
          <w:i/>
          <w:sz w:val="20"/>
          <w:highlight w:val="lightGray"/>
          <w:lang w:val="nl-BE"/>
        </w:rPr>
        <w:t xml:space="preserve">ééngezinswoning, </w:t>
      </w:r>
      <w:r w:rsidR="00247EF6" w:rsidRPr="00423E38">
        <w:rPr>
          <w:i/>
          <w:sz w:val="20"/>
          <w:highlight w:val="lightGray"/>
          <w:lang w:val="nl-BE"/>
        </w:rPr>
        <w:t>gemengde woning</w:t>
      </w:r>
      <w:r w:rsidR="00247EF6" w:rsidRPr="00CC20AF">
        <w:rPr>
          <w:i/>
          <w:sz w:val="20"/>
          <w:lang w:val="nl-BE"/>
        </w:rPr>
        <w:t>,</w:t>
      </w:r>
      <w:r w:rsidR="00FA6FC7" w:rsidRPr="00CC20AF">
        <w:rPr>
          <w:i/>
          <w:sz w:val="20"/>
          <w:lang w:val="nl-BE"/>
        </w:rPr>
        <w:t xml:space="preserve"> </w:t>
      </w:r>
      <w:r w:rsidR="00FA6FC7" w:rsidRPr="00423E38">
        <w:rPr>
          <w:i/>
          <w:color w:val="00B050"/>
          <w:sz w:val="20"/>
          <w:lang w:val="nl-BE"/>
        </w:rPr>
        <w:t>meergezinswoning,</w:t>
      </w:r>
      <w:r w:rsidR="00247EF6" w:rsidRPr="00423E38">
        <w:rPr>
          <w:i/>
          <w:color w:val="00B050"/>
          <w:sz w:val="20"/>
          <w:lang w:val="nl-BE"/>
        </w:rPr>
        <w:t xml:space="preserve"> appartementsgebouw, </w:t>
      </w:r>
      <w:r w:rsidRPr="00423E38">
        <w:rPr>
          <w:i/>
          <w:color w:val="00B050"/>
          <w:sz w:val="20"/>
          <w:lang w:val="nl-BE"/>
        </w:rPr>
        <w:t>burelen, handelsruimte, atelier,</w:t>
      </w:r>
      <w:r w:rsidR="00247EF6" w:rsidRPr="00423E38">
        <w:rPr>
          <w:i/>
          <w:color w:val="00B050"/>
          <w:sz w:val="20"/>
          <w:lang w:val="nl-BE"/>
        </w:rPr>
        <w:t xml:space="preserve"> opslagplaats, fabriek, sociale woningen, sportzaal</w:t>
      </w:r>
      <w:r w:rsidR="005770B0" w:rsidRPr="00423E38">
        <w:rPr>
          <w:i/>
          <w:color w:val="00B050"/>
          <w:sz w:val="20"/>
          <w:lang w:val="nl-BE"/>
        </w:rPr>
        <w:t xml:space="preserve">, socio-cultureel, </w:t>
      </w:r>
      <w:r w:rsidRPr="00423E38">
        <w:rPr>
          <w:i/>
          <w:color w:val="00B050"/>
          <w:sz w:val="20"/>
          <w:lang w:val="nl-BE"/>
        </w:rPr>
        <w:t>…</w:t>
      </w:r>
      <w:r w:rsidR="005770B0" w:rsidRPr="00423E38">
        <w:rPr>
          <w:i/>
          <w:color w:val="00B050"/>
          <w:sz w:val="20"/>
          <w:lang w:val="nl-BE"/>
        </w:rPr>
        <w:t xml:space="preserve"> (*)</w:t>
      </w:r>
    </w:p>
    <w:p w14:paraId="0B31728A" w14:textId="77777777" w:rsidR="00D97C0B" w:rsidRPr="00CC20AF" w:rsidRDefault="00D97C0B" w:rsidP="00EC5897">
      <w:pPr>
        <w:pStyle w:val="Sansinterligne"/>
        <w:jc w:val="both"/>
        <w:rPr>
          <w:sz w:val="20"/>
          <w:lang w:val="nl-BE"/>
        </w:rPr>
      </w:pPr>
    </w:p>
    <w:p w14:paraId="0303CC70" w14:textId="3800CA23" w:rsidR="00D97C0B" w:rsidRPr="00CC20AF" w:rsidRDefault="00D97C0B" w:rsidP="00EC5897">
      <w:pPr>
        <w:pStyle w:val="Sansinterligne"/>
        <w:jc w:val="both"/>
        <w:rPr>
          <w:sz w:val="20"/>
          <w:lang w:val="nl-BE"/>
        </w:rPr>
      </w:pPr>
      <w:r w:rsidRPr="00CC20AF">
        <w:rPr>
          <w:sz w:val="20"/>
          <w:lang w:val="nl-BE"/>
        </w:rPr>
        <w:t xml:space="preserve">Op de Bouwplaats zijn de bouwvoorschriften van het </w:t>
      </w:r>
      <w:r w:rsidR="005770B0" w:rsidRPr="00CC20AF">
        <w:rPr>
          <w:sz w:val="20"/>
          <w:lang w:val="nl-BE"/>
        </w:rPr>
        <w:t>hierna vermelde</w:t>
      </w:r>
      <w:r w:rsidRPr="00CC20AF">
        <w:rPr>
          <w:sz w:val="20"/>
          <w:lang w:val="nl-BE"/>
        </w:rPr>
        <w:t xml:space="preserve"> Gewest van toepassing, de stedenbouw</w:t>
      </w:r>
      <w:r w:rsidR="000F0E00" w:rsidRPr="00CC20AF">
        <w:rPr>
          <w:sz w:val="20"/>
          <w:lang w:val="nl-BE"/>
        </w:rPr>
        <w:t xml:space="preserve">kundige voorschriften, </w:t>
      </w:r>
      <w:r w:rsidR="002846E4" w:rsidRPr="00CC20AF">
        <w:rPr>
          <w:sz w:val="20"/>
          <w:lang w:val="nl-BE"/>
        </w:rPr>
        <w:t xml:space="preserve">het Ruimtelijk Uitvoeringsplan </w:t>
      </w:r>
      <w:r w:rsidR="00A66D38" w:rsidRPr="00423E38">
        <w:rPr>
          <w:i/>
          <w:color w:val="00B050"/>
          <w:sz w:val="20"/>
          <w:lang w:val="nl-BE"/>
        </w:rPr>
        <w:t>en</w:t>
      </w:r>
      <w:r w:rsidR="00A66D38" w:rsidRPr="00423E38">
        <w:rPr>
          <w:color w:val="00B050"/>
          <w:sz w:val="20"/>
          <w:lang w:val="nl-BE"/>
        </w:rPr>
        <w:t xml:space="preserve"> </w:t>
      </w:r>
      <w:r w:rsidRPr="00423E38">
        <w:rPr>
          <w:i/>
          <w:color w:val="00B050"/>
          <w:sz w:val="20"/>
          <w:lang w:val="nl-BE"/>
        </w:rPr>
        <w:t>de verkavelingsvergunning</w:t>
      </w:r>
      <w:r w:rsidRPr="00CC20AF">
        <w:rPr>
          <w:sz w:val="20"/>
          <w:lang w:val="nl-BE"/>
        </w:rPr>
        <w:t xml:space="preserve">. De Bouwheer informeert de </w:t>
      </w:r>
      <w:r w:rsidR="00091154" w:rsidRPr="00CC20AF">
        <w:rPr>
          <w:sz w:val="20"/>
          <w:lang w:val="nl-BE"/>
        </w:rPr>
        <w:t>Architect</w:t>
      </w:r>
      <w:r w:rsidRPr="00CC20AF">
        <w:rPr>
          <w:sz w:val="20"/>
          <w:lang w:val="nl-BE"/>
        </w:rPr>
        <w:t xml:space="preserve"> hierover</w:t>
      </w:r>
      <w:r w:rsidR="00DE44C4" w:rsidRPr="00CC20AF">
        <w:rPr>
          <w:sz w:val="20"/>
          <w:lang w:val="nl-BE"/>
        </w:rPr>
        <w:t xml:space="preserve">, en de </w:t>
      </w:r>
      <w:r w:rsidR="00091154" w:rsidRPr="00CC20AF">
        <w:rPr>
          <w:sz w:val="20"/>
          <w:lang w:val="nl-BE"/>
        </w:rPr>
        <w:t>Architect</w:t>
      </w:r>
      <w:r w:rsidR="00DE44C4" w:rsidRPr="00CC20AF">
        <w:rPr>
          <w:sz w:val="20"/>
          <w:lang w:val="nl-BE"/>
        </w:rPr>
        <w:t xml:space="preserve"> zal waken over de naleving ervan</w:t>
      </w:r>
      <w:r w:rsidRPr="00CC20AF">
        <w:rPr>
          <w:sz w:val="20"/>
          <w:lang w:val="nl-BE"/>
        </w:rPr>
        <w:t>.</w:t>
      </w:r>
    </w:p>
    <w:p w14:paraId="43C68FEC" w14:textId="08EDA3EF" w:rsidR="00FC19F6" w:rsidRPr="002C213C" w:rsidRDefault="000500C0" w:rsidP="00507170">
      <w:pPr>
        <w:pStyle w:val="Sansinterligne"/>
        <w:tabs>
          <w:tab w:val="left" w:pos="709"/>
        </w:tabs>
        <w:jc w:val="both"/>
        <w:rPr>
          <w:color w:val="00B050"/>
          <w:sz w:val="20"/>
          <w:lang w:val="nl-BE"/>
        </w:rPr>
      </w:pPr>
      <w:r w:rsidRPr="00CC20AF">
        <w:rPr>
          <w:sz w:val="20"/>
          <w:lang w:val="nl-BE"/>
        </w:rPr>
        <w:t xml:space="preserve">(*) </w:t>
      </w:r>
      <w:r w:rsidRPr="00CC20AF">
        <w:rPr>
          <w:sz w:val="20"/>
          <w:lang w:val="nl-BE"/>
        </w:rPr>
        <w:tab/>
      </w:r>
      <w:r w:rsidR="00FC19F6" w:rsidRPr="002C213C">
        <w:rPr>
          <w:color w:val="00B050"/>
          <w:sz w:val="20"/>
          <w:lang w:val="nl-BE"/>
        </w:rPr>
        <w:t>Vlaamse Codex Ruimtelijke Ordening (BS 20.8.2009)</w:t>
      </w:r>
    </w:p>
    <w:p w14:paraId="338C2329" w14:textId="77777777" w:rsidR="00FC19F6" w:rsidRPr="002C213C" w:rsidRDefault="00FC19F6" w:rsidP="00507170">
      <w:pPr>
        <w:pStyle w:val="Sansinterligne"/>
        <w:ind w:firstLine="708"/>
        <w:jc w:val="both"/>
        <w:rPr>
          <w:i/>
          <w:color w:val="00B050"/>
          <w:sz w:val="20"/>
          <w:lang w:val="nl-BE"/>
        </w:rPr>
      </w:pPr>
      <w:r w:rsidRPr="002C213C">
        <w:rPr>
          <w:i/>
          <w:color w:val="00B050"/>
          <w:sz w:val="20"/>
          <w:lang w:val="nl-BE"/>
        </w:rPr>
        <w:t>Brussels Wetboek van Ruimtelijke Ordening (BS 26 mei 2004)</w:t>
      </w:r>
    </w:p>
    <w:p w14:paraId="222D9EE2" w14:textId="77777777" w:rsidR="00FC19F6" w:rsidRPr="002C213C" w:rsidRDefault="00FC19F6" w:rsidP="00507170">
      <w:pPr>
        <w:pStyle w:val="Sansinterligne"/>
        <w:ind w:left="709" w:hanging="1"/>
        <w:jc w:val="both"/>
        <w:rPr>
          <w:i/>
          <w:color w:val="00B050"/>
          <w:sz w:val="20"/>
        </w:rPr>
      </w:pPr>
      <w:r w:rsidRPr="002C213C">
        <w:rPr>
          <w:i/>
          <w:color w:val="00B050"/>
          <w:sz w:val="20"/>
        </w:rPr>
        <w:t xml:space="preserve">Code wallon de l’aménagement du territoire, de l’urbanisme, du patrimoine et de l’énergie (1984) </w:t>
      </w:r>
      <w:r w:rsidRPr="002C213C">
        <w:rPr>
          <w:i/>
          <w:color w:val="00B050"/>
          <w:sz w:val="20"/>
        </w:rPr>
        <w:sym w:font="Wingdings" w:char="F0E0"/>
      </w:r>
      <w:r w:rsidRPr="002C213C">
        <w:rPr>
          <w:i/>
          <w:color w:val="00B050"/>
          <w:sz w:val="20"/>
        </w:rPr>
        <w:t xml:space="preserve"> 1.7.2017 “Code du développement territorial (</w:t>
      </w:r>
      <w:proofErr w:type="spellStart"/>
      <w:r w:rsidRPr="002C213C">
        <w:rPr>
          <w:i/>
          <w:color w:val="00B050"/>
          <w:sz w:val="20"/>
        </w:rPr>
        <w:t>decreet</w:t>
      </w:r>
      <w:proofErr w:type="spellEnd"/>
      <w:r w:rsidRPr="002C213C">
        <w:rPr>
          <w:i/>
          <w:color w:val="00B050"/>
          <w:sz w:val="20"/>
        </w:rPr>
        <w:t xml:space="preserve"> 20.7.2016)</w:t>
      </w:r>
    </w:p>
    <w:p w14:paraId="4B35066A" w14:textId="77777777" w:rsidR="00FC19F6" w:rsidRPr="00CC20AF" w:rsidRDefault="00FC19F6" w:rsidP="00EC5897">
      <w:pPr>
        <w:pStyle w:val="Sansinterligne"/>
        <w:jc w:val="both"/>
        <w:rPr>
          <w:i/>
          <w:sz w:val="20"/>
        </w:rPr>
      </w:pPr>
    </w:p>
    <w:p w14:paraId="4C43E0D5" w14:textId="77777777" w:rsidR="001C4999" w:rsidRPr="00CC20AF" w:rsidRDefault="001C4999" w:rsidP="00CE34B7">
      <w:pPr>
        <w:pStyle w:val="Titre1"/>
        <w:numPr>
          <w:ilvl w:val="0"/>
          <w:numId w:val="6"/>
        </w:numPr>
        <w:spacing w:before="240" w:after="0"/>
        <w:ind w:left="357" w:hanging="357"/>
        <w:jc w:val="both"/>
        <w:rPr>
          <w:sz w:val="32"/>
          <w:lang w:val="nl-NL"/>
        </w:rPr>
      </w:pPr>
      <w:bookmarkStart w:id="3" w:name="_Toc479848133"/>
      <w:r w:rsidRPr="00CC20AF">
        <w:rPr>
          <w:sz w:val="32"/>
          <w:lang w:val="nl-NL"/>
        </w:rPr>
        <w:t>HET BOUWPROJECT</w:t>
      </w:r>
      <w:r w:rsidR="00906E03" w:rsidRPr="00CC20AF">
        <w:rPr>
          <w:sz w:val="32"/>
          <w:lang w:val="nl-NL"/>
        </w:rPr>
        <w:t xml:space="preserve"> </w:t>
      </w:r>
      <w:r w:rsidR="00927AC9" w:rsidRPr="00CC20AF">
        <w:rPr>
          <w:sz w:val="32"/>
          <w:lang w:val="nl-NL"/>
        </w:rPr>
        <w:t>EN HET B</w:t>
      </w:r>
      <w:r w:rsidR="00835220" w:rsidRPr="00CC20AF">
        <w:rPr>
          <w:sz w:val="32"/>
          <w:lang w:val="nl-NL"/>
        </w:rPr>
        <w:t>OUWB</w:t>
      </w:r>
      <w:r w:rsidR="00927AC9" w:rsidRPr="00CC20AF">
        <w:rPr>
          <w:sz w:val="32"/>
          <w:lang w:val="nl-NL"/>
        </w:rPr>
        <w:t>UDGET</w:t>
      </w:r>
      <w:bookmarkEnd w:id="3"/>
    </w:p>
    <w:p w14:paraId="63151A6D" w14:textId="77777777" w:rsidR="00D722E6" w:rsidRPr="00CC20AF" w:rsidRDefault="00831FBE" w:rsidP="00CE34B7">
      <w:pPr>
        <w:pStyle w:val="Titre2"/>
        <w:numPr>
          <w:ilvl w:val="1"/>
          <w:numId w:val="6"/>
        </w:numPr>
        <w:spacing w:after="40"/>
        <w:ind w:left="720"/>
        <w:jc w:val="both"/>
        <w:rPr>
          <w:sz w:val="28"/>
        </w:rPr>
      </w:pPr>
      <w:bookmarkStart w:id="4" w:name="_Toc479848134"/>
      <w:r w:rsidRPr="00CC20AF">
        <w:rPr>
          <w:sz w:val="28"/>
        </w:rPr>
        <w:t xml:space="preserve">Het </w:t>
      </w:r>
      <w:proofErr w:type="spellStart"/>
      <w:r w:rsidRPr="00CC20AF">
        <w:rPr>
          <w:sz w:val="28"/>
        </w:rPr>
        <w:t>Bouwproject</w:t>
      </w:r>
      <w:bookmarkEnd w:id="4"/>
      <w:proofErr w:type="spellEnd"/>
      <w:r w:rsidRPr="00CC20AF">
        <w:rPr>
          <w:sz w:val="28"/>
        </w:rPr>
        <w:t xml:space="preserve"> </w:t>
      </w:r>
    </w:p>
    <w:p w14:paraId="3BA3B9A4" w14:textId="3487043E" w:rsidR="009A637F" w:rsidRPr="00CC20AF" w:rsidRDefault="00D722E6" w:rsidP="00EC5897">
      <w:pPr>
        <w:pStyle w:val="Sansinterligne"/>
        <w:jc w:val="both"/>
        <w:rPr>
          <w:sz w:val="20"/>
          <w:szCs w:val="24"/>
          <w:lang w:val="nl-BE"/>
        </w:rPr>
      </w:pPr>
      <w:r w:rsidRPr="00CC20AF">
        <w:rPr>
          <w:sz w:val="20"/>
          <w:szCs w:val="24"/>
          <w:lang w:val="nl-BE"/>
        </w:rPr>
        <w:t xml:space="preserve">Het Bouwproject </w:t>
      </w:r>
      <w:r w:rsidR="00831FBE" w:rsidRPr="00CC20AF">
        <w:rPr>
          <w:sz w:val="20"/>
          <w:szCs w:val="24"/>
          <w:lang w:val="nl-BE"/>
        </w:rPr>
        <w:t xml:space="preserve">bestaat in de realisatie van een </w:t>
      </w:r>
      <w:r w:rsidR="00831FBE" w:rsidRPr="00423E38">
        <w:rPr>
          <w:i/>
          <w:color w:val="00B050"/>
          <w:sz w:val="20"/>
          <w:szCs w:val="24"/>
          <w:lang w:val="nl-BE"/>
        </w:rPr>
        <w:t>nieuwbouw, volledige renovatie, gedeeltelijk renovatie</w:t>
      </w:r>
      <w:r w:rsidR="00AC22F6" w:rsidRPr="00423E38">
        <w:rPr>
          <w:i/>
          <w:color w:val="00B050"/>
          <w:sz w:val="20"/>
          <w:szCs w:val="24"/>
          <w:lang w:val="nl-BE"/>
        </w:rPr>
        <w:t>, uitbreiding</w:t>
      </w:r>
      <w:r w:rsidR="00831FBE" w:rsidRPr="00423E38">
        <w:rPr>
          <w:color w:val="00B050"/>
          <w:sz w:val="20"/>
          <w:szCs w:val="24"/>
          <w:lang w:val="nl-BE"/>
        </w:rPr>
        <w:t xml:space="preserve"> </w:t>
      </w:r>
      <w:r w:rsidR="005770B0" w:rsidRPr="00CC20AF">
        <w:rPr>
          <w:sz w:val="20"/>
          <w:szCs w:val="24"/>
          <w:lang w:val="nl-BE"/>
        </w:rPr>
        <w:t xml:space="preserve">(*) </w:t>
      </w:r>
      <w:r w:rsidR="00831FBE" w:rsidRPr="00CC20AF">
        <w:rPr>
          <w:sz w:val="20"/>
          <w:szCs w:val="24"/>
          <w:lang w:val="nl-BE"/>
        </w:rPr>
        <w:t>op de Bouwplaats.</w:t>
      </w:r>
      <w:r w:rsidR="008119EC" w:rsidRPr="00CC20AF">
        <w:rPr>
          <w:sz w:val="20"/>
          <w:szCs w:val="24"/>
          <w:lang w:val="nl-BE"/>
        </w:rPr>
        <w:t xml:space="preserve"> </w:t>
      </w:r>
      <w:r w:rsidR="002846E4" w:rsidRPr="002C213C">
        <w:rPr>
          <w:i/>
          <w:sz w:val="20"/>
          <w:szCs w:val="24"/>
          <w:lang w:val="nl-BE"/>
        </w:rPr>
        <w:t xml:space="preserve">Het schetsontwerp in de Bijlage </w:t>
      </w:r>
      <w:r w:rsidR="005770B0" w:rsidRPr="002C213C">
        <w:rPr>
          <w:i/>
          <w:sz w:val="20"/>
          <w:szCs w:val="24"/>
          <w:lang w:val="nl-BE"/>
        </w:rPr>
        <w:t xml:space="preserve">is </w:t>
      </w:r>
      <w:r w:rsidR="00FA6FC7" w:rsidRPr="002C213C">
        <w:rPr>
          <w:i/>
          <w:sz w:val="20"/>
          <w:szCs w:val="24"/>
          <w:lang w:val="nl-BE"/>
        </w:rPr>
        <w:t xml:space="preserve">het </w:t>
      </w:r>
      <w:r w:rsidR="002846E4" w:rsidRPr="002C213C">
        <w:rPr>
          <w:i/>
          <w:sz w:val="20"/>
          <w:szCs w:val="24"/>
          <w:lang w:val="nl-BE"/>
        </w:rPr>
        <w:t>wederzijds overeengekomen Bouwproject</w:t>
      </w:r>
      <w:r w:rsidR="002846E4" w:rsidRPr="00CC20AF">
        <w:rPr>
          <w:sz w:val="20"/>
          <w:szCs w:val="24"/>
          <w:lang w:val="nl-BE"/>
        </w:rPr>
        <w:t>.</w:t>
      </w:r>
      <w:r w:rsidR="005770B0" w:rsidRPr="00CC20AF">
        <w:rPr>
          <w:sz w:val="20"/>
          <w:szCs w:val="24"/>
          <w:lang w:val="nl-BE"/>
        </w:rPr>
        <w:t xml:space="preserve"> (*)</w:t>
      </w:r>
    </w:p>
    <w:p w14:paraId="13158D97" w14:textId="77777777" w:rsidR="009A637F" w:rsidRPr="00CC20AF" w:rsidRDefault="009A637F" w:rsidP="00EC5897">
      <w:pPr>
        <w:pStyle w:val="Sansinterligne"/>
        <w:jc w:val="both"/>
        <w:rPr>
          <w:sz w:val="20"/>
          <w:szCs w:val="24"/>
          <w:lang w:val="nl-BE"/>
        </w:rPr>
      </w:pPr>
    </w:p>
    <w:p w14:paraId="3CE5987F" w14:textId="6DB8FE39" w:rsidR="00831FBE" w:rsidRPr="00CC20AF" w:rsidRDefault="00831FBE" w:rsidP="00EC5897">
      <w:pPr>
        <w:pStyle w:val="Sansinterligne"/>
        <w:jc w:val="both"/>
        <w:rPr>
          <w:sz w:val="20"/>
          <w:szCs w:val="24"/>
          <w:lang w:val="nl-BE"/>
        </w:rPr>
      </w:pPr>
      <w:r w:rsidRPr="00CC20AF">
        <w:rPr>
          <w:sz w:val="20"/>
          <w:szCs w:val="24"/>
          <w:lang w:val="nl-BE"/>
        </w:rPr>
        <w:t>De Bouwheer wenst minstens volgende ruimtes</w:t>
      </w:r>
      <w:r w:rsidR="008119EC" w:rsidRPr="00CC20AF">
        <w:rPr>
          <w:sz w:val="20"/>
          <w:szCs w:val="24"/>
          <w:lang w:val="nl-BE"/>
        </w:rPr>
        <w:t>, functies</w:t>
      </w:r>
      <w:r w:rsidRPr="00CC20AF">
        <w:rPr>
          <w:sz w:val="20"/>
          <w:szCs w:val="24"/>
          <w:lang w:val="nl-BE"/>
        </w:rPr>
        <w:t xml:space="preserve"> en uitrusting:</w:t>
      </w:r>
      <w:r w:rsidR="005770B0" w:rsidRPr="00CC20AF">
        <w:rPr>
          <w:sz w:val="20"/>
          <w:szCs w:val="24"/>
          <w:lang w:val="nl-BE"/>
        </w:rPr>
        <w:t xml:space="preserve"> (*)</w:t>
      </w:r>
    </w:p>
    <w:p w14:paraId="4F181448" w14:textId="3ABA8CF9" w:rsidR="00831FBE" w:rsidRPr="00CC20AF" w:rsidRDefault="00247EF6" w:rsidP="00312E30">
      <w:pPr>
        <w:pStyle w:val="Sansinterligne"/>
        <w:numPr>
          <w:ilvl w:val="0"/>
          <w:numId w:val="13"/>
        </w:numPr>
        <w:ind w:left="709" w:hanging="709"/>
        <w:jc w:val="both"/>
        <w:rPr>
          <w:sz w:val="20"/>
          <w:szCs w:val="24"/>
          <w:lang w:val="nl-BE"/>
        </w:rPr>
      </w:pPr>
      <w:r w:rsidRPr="00CC20AF">
        <w:rPr>
          <w:sz w:val="20"/>
          <w:szCs w:val="24"/>
          <w:lang w:val="nl-BE"/>
        </w:rPr>
        <w:t>Gesloten ruwbouw / instapklare woning/</w:t>
      </w:r>
      <w:r w:rsidR="009A637F" w:rsidRPr="00CC20AF">
        <w:rPr>
          <w:sz w:val="20"/>
          <w:szCs w:val="24"/>
          <w:lang w:val="nl-BE"/>
        </w:rPr>
        <w:t xml:space="preserve"> </w:t>
      </w:r>
      <w:r w:rsidR="005770B0" w:rsidRPr="00CC20AF">
        <w:rPr>
          <w:sz w:val="20"/>
          <w:szCs w:val="24"/>
          <w:lang w:val="nl-BE"/>
        </w:rPr>
        <w:t xml:space="preserve">een exclusief </w:t>
      </w:r>
      <w:r w:rsidR="009A637F" w:rsidRPr="00CC20AF">
        <w:rPr>
          <w:sz w:val="20"/>
          <w:szCs w:val="24"/>
          <w:lang w:val="nl-BE"/>
        </w:rPr>
        <w:t xml:space="preserve">afgewerkte woning </w:t>
      </w:r>
    </w:p>
    <w:p w14:paraId="69CEE752" w14:textId="21BF0D1E" w:rsidR="00267155" w:rsidRPr="00CC20AF" w:rsidRDefault="00267155" w:rsidP="00312E30">
      <w:pPr>
        <w:pStyle w:val="Sansinterligne"/>
        <w:numPr>
          <w:ilvl w:val="0"/>
          <w:numId w:val="13"/>
        </w:numPr>
        <w:ind w:left="709" w:hanging="709"/>
        <w:jc w:val="both"/>
        <w:rPr>
          <w:sz w:val="20"/>
          <w:szCs w:val="24"/>
          <w:lang w:val="nl-BE"/>
        </w:rPr>
      </w:pPr>
      <w:r w:rsidRPr="00CC20AF">
        <w:rPr>
          <w:sz w:val="20"/>
          <w:szCs w:val="24"/>
          <w:lang w:val="nl-BE"/>
        </w:rPr>
        <w:t>de gedeeltelijke</w:t>
      </w:r>
      <w:r w:rsidR="005770B0" w:rsidRPr="00CC20AF">
        <w:rPr>
          <w:sz w:val="20"/>
          <w:szCs w:val="24"/>
          <w:lang w:val="nl-BE"/>
        </w:rPr>
        <w:t xml:space="preserve"> /</w:t>
      </w:r>
      <w:r w:rsidRPr="00CC20AF">
        <w:rPr>
          <w:sz w:val="20"/>
          <w:szCs w:val="24"/>
          <w:lang w:val="nl-BE"/>
        </w:rPr>
        <w:t xml:space="preserve"> volledige afbraak van bestaande bouwwerken</w:t>
      </w:r>
    </w:p>
    <w:p w14:paraId="418D1479" w14:textId="4E423557" w:rsidR="00FA6FC7" w:rsidRPr="00CC20AF" w:rsidRDefault="0022708E" w:rsidP="00312E30">
      <w:pPr>
        <w:pStyle w:val="Sansinterligne"/>
        <w:numPr>
          <w:ilvl w:val="0"/>
          <w:numId w:val="13"/>
        </w:numPr>
        <w:ind w:left="709" w:hanging="709"/>
        <w:jc w:val="both"/>
        <w:rPr>
          <w:sz w:val="20"/>
          <w:szCs w:val="24"/>
          <w:lang w:val="nl-BE"/>
        </w:rPr>
      </w:pPr>
      <w:r w:rsidRPr="00CC20AF">
        <w:rPr>
          <w:sz w:val="20"/>
          <w:szCs w:val="24"/>
          <w:lang w:val="nl-BE"/>
        </w:rPr>
        <w:t>ontwerp</w:t>
      </w:r>
      <w:r w:rsidR="005770B0" w:rsidRPr="00CC20AF">
        <w:rPr>
          <w:sz w:val="20"/>
          <w:szCs w:val="24"/>
          <w:lang w:val="nl-BE"/>
        </w:rPr>
        <w:t xml:space="preserve"> en uitvoering van o</w:t>
      </w:r>
      <w:r w:rsidR="00FA6FC7" w:rsidRPr="00CC20AF">
        <w:rPr>
          <w:sz w:val="20"/>
          <w:szCs w:val="24"/>
          <w:lang w:val="nl-BE"/>
        </w:rPr>
        <w:t>pritten en terrassen</w:t>
      </w:r>
    </w:p>
    <w:p w14:paraId="5C573E12" w14:textId="3966F783" w:rsidR="00247EF6" w:rsidRPr="00CC20AF" w:rsidRDefault="005770B0" w:rsidP="00312E30">
      <w:pPr>
        <w:pStyle w:val="Sansinterligne"/>
        <w:numPr>
          <w:ilvl w:val="0"/>
          <w:numId w:val="13"/>
        </w:numPr>
        <w:ind w:left="709" w:hanging="709"/>
        <w:jc w:val="both"/>
        <w:rPr>
          <w:sz w:val="20"/>
          <w:szCs w:val="24"/>
          <w:lang w:val="nl-BE"/>
        </w:rPr>
      </w:pPr>
      <w:r w:rsidRPr="00CC20AF">
        <w:rPr>
          <w:sz w:val="20"/>
          <w:szCs w:val="24"/>
          <w:lang w:val="nl-BE"/>
        </w:rPr>
        <w:t xml:space="preserve">aantal ondergrondse en bovengrondse </w:t>
      </w:r>
      <w:r w:rsidR="00247EF6" w:rsidRPr="00CC20AF">
        <w:rPr>
          <w:sz w:val="20"/>
          <w:szCs w:val="24"/>
          <w:lang w:val="nl-BE"/>
        </w:rPr>
        <w:t>niveaus</w:t>
      </w:r>
      <w:r w:rsidRPr="00CC20AF">
        <w:rPr>
          <w:sz w:val="20"/>
          <w:szCs w:val="24"/>
          <w:lang w:val="nl-BE"/>
        </w:rPr>
        <w:t xml:space="preserve"> /</w:t>
      </w:r>
      <w:r w:rsidR="00FA6FC7" w:rsidRPr="00CC20AF">
        <w:rPr>
          <w:sz w:val="20"/>
          <w:szCs w:val="24"/>
          <w:lang w:val="nl-BE"/>
        </w:rPr>
        <w:t xml:space="preserve"> bouwlagen</w:t>
      </w:r>
    </w:p>
    <w:p w14:paraId="19F529C2" w14:textId="77777777" w:rsidR="006915D4" w:rsidRPr="00CC20AF" w:rsidRDefault="00BB19AF" w:rsidP="00312E30">
      <w:pPr>
        <w:pStyle w:val="Sansinterligne"/>
        <w:numPr>
          <w:ilvl w:val="0"/>
          <w:numId w:val="13"/>
        </w:numPr>
        <w:ind w:left="709" w:hanging="709"/>
        <w:jc w:val="both"/>
        <w:rPr>
          <w:sz w:val="20"/>
          <w:szCs w:val="24"/>
          <w:lang w:val="nl-BE"/>
        </w:rPr>
      </w:pPr>
      <w:r w:rsidRPr="00CC20AF">
        <w:rPr>
          <w:sz w:val="20"/>
          <w:szCs w:val="24"/>
          <w:lang w:val="nl-BE"/>
        </w:rPr>
        <w:t xml:space="preserve">aantal en soort </w:t>
      </w:r>
      <w:r w:rsidR="006915D4" w:rsidRPr="00CC20AF">
        <w:rPr>
          <w:sz w:val="20"/>
          <w:szCs w:val="24"/>
          <w:lang w:val="nl-BE"/>
        </w:rPr>
        <w:t>plannen</w:t>
      </w:r>
    </w:p>
    <w:p w14:paraId="6D4FBC8F" w14:textId="77777777" w:rsidR="00380E41" w:rsidRPr="00CC20AF" w:rsidRDefault="00380E41" w:rsidP="00EC5897">
      <w:pPr>
        <w:pStyle w:val="Sansinterligne"/>
        <w:jc w:val="both"/>
        <w:rPr>
          <w:sz w:val="20"/>
          <w:szCs w:val="24"/>
        </w:rPr>
      </w:pPr>
    </w:p>
    <w:p w14:paraId="2701A5EC" w14:textId="77777777" w:rsidR="007547E5" w:rsidRPr="00CC20AF" w:rsidRDefault="007547E5" w:rsidP="00EC5897">
      <w:pPr>
        <w:pStyle w:val="Sansinterligne"/>
        <w:jc w:val="both"/>
        <w:rPr>
          <w:sz w:val="20"/>
          <w:szCs w:val="24"/>
        </w:rPr>
      </w:pPr>
      <w:r w:rsidRPr="00CC20AF">
        <w:rPr>
          <w:sz w:val="20"/>
          <w:szCs w:val="24"/>
        </w:rPr>
        <w:t xml:space="preserve">Het </w:t>
      </w:r>
      <w:proofErr w:type="spellStart"/>
      <w:r w:rsidRPr="00CC20AF">
        <w:rPr>
          <w:sz w:val="20"/>
          <w:szCs w:val="24"/>
        </w:rPr>
        <w:t>Bouwproject</w:t>
      </w:r>
      <w:proofErr w:type="spellEnd"/>
      <w:r w:rsidRPr="00CC20AF">
        <w:rPr>
          <w:sz w:val="20"/>
          <w:szCs w:val="24"/>
        </w:rPr>
        <w:t xml:space="preserve"> </w:t>
      </w:r>
      <w:proofErr w:type="spellStart"/>
      <w:r w:rsidRPr="00CC20AF">
        <w:rPr>
          <w:sz w:val="20"/>
          <w:szCs w:val="24"/>
        </w:rPr>
        <w:t>omvat</w:t>
      </w:r>
      <w:proofErr w:type="spellEnd"/>
      <w:r w:rsidRPr="00CC20AF">
        <w:rPr>
          <w:sz w:val="20"/>
          <w:szCs w:val="24"/>
        </w:rPr>
        <w:t xml:space="preserve"> niet:</w:t>
      </w:r>
    </w:p>
    <w:p w14:paraId="05471ED6" w14:textId="77777777" w:rsidR="00C93FE8" w:rsidRPr="00CC20AF" w:rsidRDefault="00723858" w:rsidP="00312E30">
      <w:pPr>
        <w:pStyle w:val="Sansinterligne"/>
        <w:numPr>
          <w:ilvl w:val="0"/>
          <w:numId w:val="13"/>
        </w:numPr>
        <w:ind w:left="709" w:hanging="709"/>
        <w:jc w:val="both"/>
        <w:rPr>
          <w:sz w:val="20"/>
          <w:szCs w:val="24"/>
          <w:lang w:val="nl-BE"/>
        </w:rPr>
      </w:pPr>
      <w:r w:rsidRPr="00CC20AF">
        <w:rPr>
          <w:sz w:val="20"/>
          <w:szCs w:val="24"/>
          <w:lang w:val="nl-BE"/>
        </w:rPr>
        <w:t>De g</w:t>
      </w:r>
      <w:r w:rsidR="00C93FE8" w:rsidRPr="00CC20AF">
        <w:rPr>
          <w:sz w:val="20"/>
          <w:szCs w:val="24"/>
          <w:lang w:val="nl-BE"/>
        </w:rPr>
        <w:t>especialiseerde studies inzake terreinopmeting, grondonderzoek, stabiliteit, technische installaties,</w:t>
      </w:r>
      <w:r w:rsidR="00FA6FC7" w:rsidRPr="00CC20AF">
        <w:rPr>
          <w:sz w:val="20"/>
          <w:szCs w:val="24"/>
          <w:lang w:val="nl-BE"/>
        </w:rPr>
        <w:t xml:space="preserve"> opmetingsplan gebouw(en), …</w:t>
      </w:r>
    </w:p>
    <w:p w14:paraId="1476B1E4" w14:textId="77777777" w:rsidR="00CA4C7A" w:rsidRPr="00CC20AF" w:rsidRDefault="00723858" w:rsidP="00312E30">
      <w:pPr>
        <w:pStyle w:val="Sansinterligne"/>
        <w:numPr>
          <w:ilvl w:val="0"/>
          <w:numId w:val="13"/>
        </w:numPr>
        <w:ind w:left="709" w:hanging="709"/>
        <w:jc w:val="both"/>
        <w:rPr>
          <w:sz w:val="20"/>
          <w:szCs w:val="24"/>
          <w:lang w:val="nl-BE"/>
        </w:rPr>
      </w:pPr>
      <w:r w:rsidRPr="00CC20AF">
        <w:rPr>
          <w:sz w:val="20"/>
          <w:szCs w:val="24"/>
          <w:lang w:val="nl-BE"/>
        </w:rPr>
        <w:lastRenderedPageBreak/>
        <w:t>Onderzoek naar en de a</w:t>
      </w:r>
      <w:r w:rsidR="00CA4C7A" w:rsidRPr="00CC20AF">
        <w:rPr>
          <w:sz w:val="20"/>
          <w:szCs w:val="24"/>
          <w:lang w:val="nl-BE"/>
        </w:rPr>
        <w:t>ansluiting van nutsvoorzieningen</w:t>
      </w:r>
      <w:r w:rsidR="00C93FE8" w:rsidRPr="00CC20AF">
        <w:rPr>
          <w:sz w:val="20"/>
          <w:szCs w:val="24"/>
          <w:lang w:val="nl-BE"/>
        </w:rPr>
        <w:t>,</w:t>
      </w:r>
    </w:p>
    <w:p w14:paraId="28932982" w14:textId="77777777" w:rsidR="00723858" w:rsidRPr="00CC20AF" w:rsidRDefault="00723858" w:rsidP="00312E30">
      <w:pPr>
        <w:pStyle w:val="Sansinterligne"/>
        <w:numPr>
          <w:ilvl w:val="0"/>
          <w:numId w:val="13"/>
        </w:numPr>
        <w:ind w:left="709" w:hanging="709"/>
        <w:jc w:val="both"/>
        <w:rPr>
          <w:sz w:val="20"/>
          <w:szCs w:val="24"/>
          <w:lang w:val="nl-BE"/>
        </w:rPr>
      </w:pPr>
      <w:r w:rsidRPr="00CC20AF">
        <w:rPr>
          <w:sz w:val="20"/>
          <w:szCs w:val="24"/>
          <w:lang w:val="nl-BE"/>
        </w:rPr>
        <w:t>Het opstellen van plaatsbeschrijvingen,</w:t>
      </w:r>
    </w:p>
    <w:p w14:paraId="30AC241D" w14:textId="77777777" w:rsidR="00AB6D97" w:rsidRPr="00CC20AF" w:rsidRDefault="00AB6D97" w:rsidP="00312E30">
      <w:pPr>
        <w:pStyle w:val="Sansinterligne"/>
        <w:numPr>
          <w:ilvl w:val="0"/>
          <w:numId w:val="13"/>
        </w:numPr>
        <w:ind w:left="709" w:hanging="709"/>
        <w:jc w:val="both"/>
        <w:rPr>
          <w:sz w:val="20"/>
          <w:szCs w:val="24"/>
          <w:lang w:val="nl-BE"/>
        </w:rPr>
      </w:pPr>
      <w:r w:rsidRPr="00CC20AF">
        <w:rPr>
          <w:sz w:val="20"/>
          <w:szCs w:val="24"/>
          <w:lang w:val="nl-BE"/>
        </w:rPr>
        <w:t>De opmaak van een asbestinventaris,</w:t>
      </w:r>
    </w:p>
    <w:p w14:paraId="56F235BD" w14:textId="77777777" w:rsidR="008119EC" w:rsidRPr="00CC20AF" w:rsidRDefault="008119EC" w:rsidP="00312E30">
      <w:pPr>
        <w:pStyle w:val="Sansinterligne"/>
        <w:numPr>
          <w:ilvl w:val="0"/>
          <w:numId w:val="13"/>
        </w:numPr>
        <w:ind w:left="709" w:hanging="709"/>
        <w:jc w:val="both"/>
        <w:rPr>
          <w:sz w:val="20"/>
          <w:szCs w:val="24"/>
          <w:lang w:val="nl-BE"/>
        </w:rPr>
      </w:pPr>
      <w:r w:rsidRPr="00CC20AF">
        <w:rPr>
          <w:sz w:val="20"/>
          <w:szCs w:val="24"/>
          <w:lang w:val="nl-BE"/>
        </w:rPr>
        <w:t>schilder</w:t>
      </w:r>
      <w:r w:rsidR="00CA4C7A" w:rsidRPr="00CC20AF">
        <w:rPr>
          <w:sz w:val="20"/>
          <w:szCs w:val="24"/>
          <w:lang w:val="nl-BE"/>
        </w:rPr>
        <w:t>- en behang</w:t>
      </w:r>
      <w:r w:rsidR="00C93FE8" w:rsidRPr="00CC20AF">
        <w:rPr>
          <w:sz w:val="20"/>
          <w:szCs w:val="24"/>
          <w:lang w:val="nl-BE"/>
        </w:rPr>
        <w:t>werken,</w:t>
      </w:r>
    </w:p>
    <w:p w14:paraId="25047F42" w14:textId="77777777" w:rsidR="008119EC" w:rsidRPr="00CC20AF" w:rsidRDefault="00380E41" w:rsidP="00312E30">
      <w:pPr>
        <w:pStyle w:val="Sansinterligne"/>
        <w:numPr>
          <w:ilvl w:val="0"/>
          <w:numId w:val="13"/>
        </w:numPr>
        <w:ind w:left="709" w:hanging="709"/>
        <w:jc w:val="both"/>
        <w:rPr>
          <w:sz w:val="20"/>
          <w:szCs w:val="24"/>
          <w:lang w:val="nl-BE"/>
        </w:rPr>
      </w:pPr>
      <w:r w:rsidRPr="00CC20AF">
        <w:rPr>
          <w:sz w:val="20"/>
          <w:szCs w:val="24"/>
          <w:lang w:val="nl-BE"/>
        </w:rPr>
        <w:t>tuinaanleg</w:t>
      </w:r>
      <w:r w:rsidR="00FA6FC7" w:rsidRPr="00CC20AF">
        <w:rPr>
          <w:sz w:val="20"/>
          <w:szCs w:val="24"/>
          <w:lang w:val="nl-BE"/>
        </w:rPr>
        <w:t xml:space="preserve">, groenaanleg, </w:t>
      </w:r>
    </w:p>
    <w:p w14:paraId="3892DA86" w14:textId="77777777" w:rsidR="00380E41" w:rsidRPr="00CC20AF" w:rsidRDefault="00380E41" w:rsidP="00312E30">
      <w:pPr>
        <w:pStyle w:val="Sansinterligne"/>
        <w:numPr>
          <w:ilvl w:val="0"/>
          <w:numId w:val="13"/>
        </w:numPr>
        <w:ind w:left="709" w:hanging="709"/>
        <w:jc w:val="both"/>
        <w:rPr>
          <w:sz w:val="20"/>
          <w:szCs w:val="24"/>
          <w:lang w:val="nl-BE"/>
        </w:rPr>
      </w:pPr>
      <w:r w:rsidRPr="00CC20AF">
        <w:rPr>
          <w:sz w:val="20"/>
          <w:szCs w:val="24"/>
          <w:lang w:val="nl-BE"/>
        </w:rPr>
        <w:t>…</w:t>
      </w:r>
    </w:p>
    <w:p w14:paraId="74D60E75" w14:textId="77777777" w:rsidR="00D722E6" w:rsidRPr="00CC20AF" w:rsidRDefault="00D722E6" w:rsidP="00EC5897">
      <w:pPr>
        <w:pStyle w:val="Sansinterligne"/>
        <w:jc w:val="both"/>
        <w:rPr>
          <w:sz w:val="20"/>
          <w:szCs w:val="24"/>
        </w:rPr>
      </w:pPr>
    </w:p>
    <w:p w14:paraId="52F59F28" w14:textId="77777777" w:rsidR="002A6CCE" w:rsidRPr="00CC20AF" w:rsidRDefault="002A6CCE" w:rsidP="00CE34B7">
      <w:pPr>
        <w:pStyle w:val="Titre2"/>
        <w:numPr>
          <w:ilvl w:val="1"/>
          <w:numId w:val="6"/>
        </w:numPr>
        <w:spacing w:after="40"/>
        <w:ind w:left="720"/>
        <w:jc w:val="both"/>
        <w:rPr>
          <w:sz w:val="28"/>
        </w:rPr>
      </w:pPr>
      <w:bookmarkStart w:id="5" w:name="_Toc479848135"/>
      <w:proofErr w:type="spellStart"/>
      <w:r w:rsidRPr="00CC20AF">
        <w:rPr>
          <w:sz w:val="28"/>
        </w:rPr>
        <w:t>Wijzigingen</w:t>
      </w:r>
      <w:proofErr w:type="spellEnd"/>
      <w:r w:rsidRPr="00CC20AF">
        <w:rPr>
          <w:sz w:val="28"/>
        </w:rPr>
        <w:t xml:space="preserve"> </w:t>
      </w:r>
      <w:proofErr w:type="spellStart"/>
      <w:r w:rsidRPr="00CC20AF">
        <w:rPr>
          <w:sz w:val="28"/>
        </w:rPr>
        <w:t>aan</w:t>
      </w:r>
      <w:proofErr w:type="spellEnd"/>
      <w:r w:rsidRPr="00CC20AF">
        <w:rPr>
          <w:sz w:val="28"/>
        </w:rPr>
        <w:t xml:space="preserve"> het </w:t>
      </w:r>
      <w:proofErr w:type="spellStart"/>
      <w:r w:rsidRPr="00CC20AF">
        <w:rPr>
          <w:sz w:val="28"/>
        </w:rPr>
        <w:t>Bouwproject</w:t>
      </w:r>
      <w:bookmarkEnd w:id="5"/>
      <w:proofErr w:type="spellEnd"/>
    </w:p>
    <w:p w14:paraId="33E796BA" w14:textId="77777777" w:rsidR="00831FBE" w:rsidRPr="00CC20AF" w:rsidRDefault="008119EC" w:rsidP="00EC5897">
      <w:pPr>
        <w:pStyle w:val="Sansinterligne"/>
        <w:jc w:val="both"/>
        <w:rPr>
          <w:sz w:val="20"/>
          <w:szCs w:val="24"/>
          <w:lang w:val="nl-BE"/>
        </w:rPr>
      </w:pPr>
      <w:r w:rsidRPr="00CC20AF">
        <w:rPr>
          <w:sz w:val="20"/>
          <w:szCs w:val="24"/>
          <w:lang w:val="nl-BE"/>
        </w:rPr>
        <w:t xml:space="preserve">Elke uitbreiding van dit Bouwproject zal schriftelijk worden vastgelegd, ondertekend door de Bouwheer en de </w:t>
      </w:r>
      <w:r w:rsidR="00091154" w:rsidRPr="00CC20AF">
        <w:rPr>
          <w:sz w:val="20"/>
          <w:szCs w:val="24"/>
          <w:lang w:val="nl-BE"/>
        </w:rPr>
        <w:t>Architect</w:t>
      </w:r>
      <w:r w:rsidRPr="00CC20AF">
        <w:rPr>
          <w:sz w:val="20"/>
          <w:szCs w:val="24"/>
          <w:lang w:val="nl-BE"/>
        </w:rPr>
        <w:t xml:space="preserve">, en </w:t>
      </w:r>
      <w:r w:rsidR="00FC19F6" w:rsidRPr="00CC20AF">
        <w:rPr>
          <w:sz w:val="20"/>
          <w:szCs w:val="24"/>
          <w:lang w:val="nl-BE"/>
        </w:rPr>
        <w:t>als “</w:t>
      </w:r>
      <w:r w:rsidR="00135ED9" w:rsidRPr="00CC20AF">
        <w:rPr>
          <w:sz w:val="20"/>
          <w:szCs w:val="24"/>
          <w:lang w:val="nl-BE"/>
        </w:rPr>
        <w:t>Bijvoegsel”</w:t>
      </w:r>
      <w:r w:rsidRPr="00CC20AF">
        <w:rPr>
          <w:sz w:val="20"/>
          <w:szCs w:val="24"/>
          <w:lang w:val="nl-BE"/>
        </w:rPr>
        <w:t xml:space="preserve"> aan deze overeenkomst worden gevoegd.</w:t>
      </w:r>
    </w:p>
    <w:p w14:paraId="568E2533" w14:textId="77777777" w:rsidR="008119EC" w:rsidRPr="00CC20AF" w:rsidRDefault="008119EC" w:rsidP="00EC5897">
      <w:pPr>
        <w:pStyle w:val="Sansinterligne"/>
        <w:jc w:val="both"/>
        <w:rPr>
          <w:sz w:val="20"/>
          <w:szCs w:val="24"/>
          <w:lang w:val="nl-BE"/>
        </w:rPr>
      </w:pPr>
    </w:p>
    <w:p w14:paraId="2636083F" w14:textId="77777777" w:rsidR="002A6CCE" w:rsidRPr="00CC20AF" w:rsidRDefault="002A6CCE" w:rsidP="00CE34B7">
      <w:pPr>
        <w:pStyle w:val="Titre2"/>
        <w:numPr>
          <w:ilvl w:val="1"/>
          <w:numId w:val="6"/>
        </w:numPr>
        <w:spacing w:after="40"/>
        <w:ind w:left="720"/>
        <w:jc w:val="both"/>
        <w:rPr>
          <w:sz w:val="28"/>
        </w:rPr>
      </w:pPr>
      <w:bookmarkStart w:id="6" w:name="_Toc479848136"/>
      <w:r w:rsidRPr="00CC20AF">
        <w:rPr>
          <w:sz w:val="28"/>
        </w:rPr>
        <w:t xml:space="preserve">De </w:t>
      </w:r>
      <w:proofErr w:type="spellStart"/>
      <w:r w:rsidRPr="00CC20AF">
        <w:rPr>
          <w:sz w:val="28"/>
        </w:rPr>
        <w:t>uitvoering</w:t>
      </w:r>
      <w:proofErr w:type="spellEnd"/>
      <w:r w:rsidRPr="00CC20AF">
        <w:rPr>
          <w:sz w:val="28"/>
        </w:rPr>
        <w:t xml:space="preserve"> van het </w:t>
      </w:r>
      <w:proofErr w:type="spellStart"/>
      <w:r w:rsidRPr="00CC20AF">
        <w:rPr>
          <w:sz w:val="28"/>
        </w:rPr>
        <w:t>Bouwproject</w:t>
      </w:r>
      <w:bookmarkEnd w:id="6"/>
      <w:proofErr w:type="spellEnd"/>
    </w:p>
    <w:p w14:paraId="01E70FE3" w14:textId="3E323E99" w:rsidR="00831FBE" w:rsidRPr="00CC20AF" w:rsidRDefault="00831FBE" w:rsidP="00EC5897">
      <w:pPr>
        <w:pStyle w:val="Sansinterligne"/>
        <w:jc w:val="both"/>
        <w:rPr>
          <w:sz w:val="20"/>
          <w:szCs w:val="24"/>
          <w:lang w:val="nl-BE"/>
        </w:rPr>
      </w:pPr>
      <w:r w:rsidRPr="00CC20AF">
        <w:rPr>
          <w:sz w:val="20"/>
          <w:szCs w:val="24"/>
          <w:lang w:val="nl-BE"/>
        </w:rPr>
        <w:t xml:space="preserve">De uitvoering van het Bouwproject gebeurt </w:t>
      </w:r>
      <w:r w:rsidRPr="00423E38">
        <w:rPr>
          <w:i/>
          <w:color w:val="00B050"/>
          <w:sz w:val="20"/>
          <w:szCs w:val="24"/>
          <w:lang w:val="nl-BE"/>
        </w:rPr>
        <w:t>in</w:t>
      </w:r>
      <w:r w:rsidRPr="00423E38">
        <w:rPr>
          <w:color w:val="00B050"/>
          <w:sz w:val="20"/>
          <w:szCs w:val="24"/>
          <w:lang w:val="nl-BE"/>
        </w:rPr>
        <w:t xml:space="preserve"> </w:t>
      </w:r>
      <w:r w:rsidRPr="00423E38">
        <w:rPr>
          <w:i/>
          <w:color w:val="00B050"/>
          <w:sz w:val="20"/>
          <w:szCs w:val="24"/>
          <w:lang w:val="nl-BE"/>
        </w:rPr>
        <w:t xml:space="preserve">algemene Aanneming/ in aanneming per </w:t>
      </w:r>
      <w:r w:rsidR="008119EC" w:rsidRPr="00423E38">
        <w:rPr>
          <w:i/>
          <w:color w:val="00B050"/>
          <w:sz w:val="20"/>
          <w:szCs w:val="24"/>
          <w:lang w:val="nl-BE"/>
        </w:rPr>
        <w:t>lot</w:t>
      </w:r>
      <w:r w:rsidR="00FA6FC7" w:rsidRPr="00423E38">
        <w:rPr>
          <w:i/>
          <w:color w:val="00B050"/>
          <w:sz w:val="20"/>
          <w:szCs w:val="24"/>
          <w:lang w:val="nl-BE"/>
        </w:rPr>
        <w:t>/in regie</w:t>
      </w:r>
      <w:r w:rsidR="002402C2" w:rsidRPr="00423E38">
        <w:rPr>
          <w:color w:val="00B050"/>
          <w:sz w:val="20"/>
          <w:szCs w:val="24"/>
          <w:lang w:val="nl-BE"/>
        </w:rPr>
        <w:t xml:space="preserve"> </w:t>
      </w:r>
      <w:r w:rsidR="002402C2" w:rsidRPr="00CC20AF">
        <w:rPr>
          <w:sz w:val="20"/>
          <w:szCs w:val="24"/>
          <w:lang w:val="nl-BE"/>
        </w:rPr>
        <w:t>(*).</w:t>
      </w:r>
      <w:r w:rsidRPr="00CC20AF">
        <w:rPr>
          <w:sz w:val="20"/>
          <w:szCs w:val="24"/>
          <w:lang w:val="nl-BE"/>
        </w:rPr>
        <w:t xml:space="preserve"> De Bouwheer dient zelf de overeenkomsten met de</w:t>
      </w:r>
      <w:r w:rsidR="00FC19F6" w:rsidRPr="00CC20AF">
        <w:rPr>
          <w:sz w:val="20"/>
          <w:szCs w:val="24"/>
          <w:lang w:val="nl-BE"/>
        </w:rPr>
        <w:t xml:space="preserve"> </w:t>
      </w:r>
      <w:r w:rsidRPr="00CC20AF">
        <w:rPr>
          <w:sz w:val="20"/>
          <w:szCs w:val="24"/>
          <w:lang w:val="nl-BE"/>
        </w:rPr>
        <w:t xml:space="preserve">uitvoerende partijen te onderhandelen, en de </w:t>
      </w:r>
      <w:r w:rsidR="00091154" w:rsidRPr="00CC20AF">
        <w:rPr>
          <w:sz w:val="20"/>
          <w:szCs w:val="24"/>
          <w:lang w:val="nl-BE"/>
        </w:rPr>
        <w:t>Architect</w:t>
      </w:r>
      <w:r w:rsidRPr="00CC20AF">
        <w:rPr>
          <w:sz w:val="20"/>
          <w:szCs w:val="24"/>
          <w:lang w:val="nl-BE"/>
        </w:rPr>
        <w:t xml:space="preserve"> hierover te informeren.</w:t>
      </w:r>
    </w:p>
    <w:p w14:paraId="18593762" w14:textId="77777777" w:rsidR="00810852" w:rsidRPr="00CC20AF" w:rsidRDefault="00810852" w:rsidP="00EC5897">
      <w:pPr>
        <w:pStyle w:val="Sansinterligne"/>
        <w:jc w:val="both"/>
        <w:rPr>
          <w:sz w:val="20"/>
          <w:szCs w:val="24"/>
          <w:lang w:val="nl-BE"/>
        </w:rPr>
      </w:pPr>
    </w:p>
    <w:p w14:paraId="31AE5BC2" w14:textId="77777777" w:rsidR="00831FBE" w:rsidRPr="00CC20AF" w:rsidRDefault="002A6CCE" w:rsidP="00CE34B7">
      <w:pPr>
        <w:pStyle w:val="Titre2"/>
        <w:numPr>
          <w:ilvl w:val="1"/>
          <w:numId w:val="6"/>
        </w:numPr>
        <w:spacing w:after="40"/>
        <w:ind w:left="720"/>
        <w:jc w:val="both"/>
        <w:rPr>
          <w:sz w:val="28"/>
        </w:rPr>
      </w:pPr>
      <w:bookmarkStart w:id="7" w:name="_Toc479848137"/>
      <w:r w:rsidRPr="00CC20AF">
        <w:rPr>
          <w:sz w:val="28"/>
        </w:rPr>
        <w:t xml:space="preserve">Het </w:t>
      </w:r>
      <w:proofErr w:type="spellStart"/>
      <w:r w:rsidR="008119EC" w:rsidRPr="00CC20AF">
        <w:rPr>
          <w:sz w:val="28"/>
        </w:rPr>
        <w:t>B</w:t>
      </w:r>
      <w:r w:rsidR="00835220" w:rsidRPr="00CC20AF">
        <w:rPr>
          <w:sz w:val="28"/>
        </w:rPr>
        <w:t>ouwb</w:t>
      </w:r>
      <w:r w:rsidR="00831FBE" w:rsidRPr="00CC20AF">
        <w:rPr>
          <w:sz w:val="28"/>
        </w:rPr>
        <w:t>udget</w:t>
      </w:r>
      <w:bookmarkEnd w:id="7"/>
      <w:proofErr w:type="spellEnd"/>
    </w:p>
    <w:p w14:paraId="0902F1F4" w14:textId="28983D8A" w:rsidR="000A6930" w:rsidRPr="00CC20AF" w:rsidRDefault="00835220" w:rsidP="00EC5897">
      <w:pPr>
        <w:pStyle w:val="Sansinterligne"/>
        <w:jc w:val="both"/>
        <w:rPr>
          <w:sz w:val="20"/>
          <w:szCs w:val="24"/>
          <w:lang w:val="nl-BE"/>
        </w:rPr>
      </w:pPr>
      <w:r w:rsidRPr="00CC20AF">
        <w:rPr>
          <w:sz w:val="20"/>
          <w:szCs w:val="24"/>
          <w:lang w:val="nl-BE"/>
        </w:rPr>
        <w:t xml:space="preserve">Het Bouwbudget </w:t>
      </w:r>
      <w:r w:rsidR="008119EC" w:rsidRPr="00CC20AF">
        <w:rPr>
          <w:sz w:val="20"/>
          <w:szCs w:val="24"/>
          <w:lang w:val="nl-BE"/>
        </w:rPr>
        <w:t xml:space="preserve">van het hierboven beschreven Bouwproject wordt door </w:t>
      </w:r>
      <w:r w:rsidRPr="00CC20AF">
        <w:rPr>
          <w:sz w:val="20"/>
          <w:szCs w:val="24"/>
          <w:lang w:val="nl-BE"/>
        </w:rPr>
        <w:t>de P</w:t>
      </w:r>
      <w:r w:rsidR="008119EC" w:rsidRPr="00CC20AF">
        <w:rPr>
          <w:sz w:val="20"/>
          <w:szCs w:val="24"/>
          <w:lang w:val="nl-BE"/>
        </w:rPr>
        <w:t xml:space="preserve">artijen op </w:t>
      </w:r>
      <w:r w:rsidR="002402C2" w:rsidRPr="00CC20AF">
        <w:rPr>
          <w:sz w:val="20"/>
          <w:szCs w:val="24"/>
          <w:lang w:val="nl-BE"/>
        </w:rPr>
        <w:t>……………</w:t>
      </w:r>
      <w:r w:rsidR="002402C2" w:rsidRPr="00CC20AF">
        <w:rPr>
          <w:i/>
          <w:sz w:val="20"/>
          <w:szCs w:val="24"/>
          <w:lang w:val="nl-BE"/>
        </w:rPr>
        <w:t>……..</w:t>
      </w:r>
      <w:r w:rsidR="008119EC" w:rsidRPr="00CC20AF">
        <w:rPr>
          <w:sz w:val="20"/>
          <w:szCs w:val="24"/>
          <w:lang w:val="nl-BE"/>
        </w:rPr>
        <w:t xml:space="preserve"> Euro </w:t>
      </w:r>
      <w:r w:rsidR="00247EF6" w:rsidRPr="00CC20AF">
        <w:rPr>
          <w:sz w:val="20"/>
          <w:szCs w:val="24"/>
          <w:lang w:val="nl-BE"/>
        </w:rPr>
        <w:t>vooropgesteld</w:t>
      </w:r>
      <w:r w:rsidR="008119EC" w:rsidRPr="00CC20AF">
        <w:rPr>
          <w:sz w:val="20"/>
          <w:szCs w:val="24"/>
          <w:lang w:val="nl-BE"/>
        </w:rPr>
        <w:t xml:space="preserve">, zonder </w:t>
      </w:r>
      <w:r w:rsidR="00245526" w:rsidRPr="00CC20AF">
        <w:rPr>
          <w:sz w:val="20"/>
          <w:szCs w:val="24"/>
          <w:lang w:val="nl-BE"/>
        </w:rPr>
        <w:t>btw</w:t>
      </w:r>
      <w:r w:rsidR="008119EC" w:rsidRPr="00CC20AF">
        <w:rPr>
          <w:sz w:val="20"/>
          <w:szCs w:val="24"/>
          <w:lang w:val="nl-BE"/>
        </w:rPr>
        <w:t xml:space="preserve"> noch </w:t>
      </w:r>
      <w:r w:rsidR="00FA6FC7" w:rsidRPr="00CC20AF">
        <w:rPr>
          <w:sz w:val="20"/>
          <w:szCs w:val="24"/>
          <w:lang w:val="nl-BE"/>
        </w:rPr>
        <w:t xml:space="preserve">de </w:t>
      </w:r>
      <w:r w:rsidR="008119EC" w:rsidRPr="00CC20AF">
        <w:rPr>
          <w:sz w:val="20"/>
          <w:szCs w:val="24"/>
          <w:lang w:val="nl-BE"/>
        </w:rPr>
        <w:t>erelon</w:t>
      </w:r>
      <w:r w:rsidR="00FA6FC7" w:rsidRPr="00CC20AF">
        <w:rPr>
          <w:sz w:val="20"/>
          <w:szCs w:val="24"/>
          <w:lang w:val="nl-BE"/>
        </w:rPr>
        <w:t>en</w:t>
      </w:r>
      <w:r w:rsidR="008119EC" w:rsidRPr="00CC20AF">
        <w:rPr>
          <w:sz w:val="20"/>
          <w:szCs w:val="24"/>
          <w:lang w:val="nl-BE"/>
        </w:rPr>
        <w:t xml:space="preserve"> van de </w:t>
      </w:r>
      <w:r w:rsidR="00091154" w:rsidRPr="00CC20AF">
        <w:rPr>
          <w:sz w:val="20"/>
          <w:szCs w:val="24"/>
          <w:lang w:val="nl-BE"/>
        </w:rPr>
        <w:t>Architect</w:t>
      </w:r>
      <w:r w:rsidR="008119EC" w:rsidRPr="00CC20AF">
        <w:rPr>
          <w:sz w:val="20"/>
          <w:szCs w:val="24"/>
          <w:lang w:val="nl-BE"/>
        </w:rPr>
        <w:t xml:space="preserve"> of andere </w:t>
      </w:r>
      <w:r w:rsidR="00FA6FC7" w:rsidRPr="00CC20AF">
        <w:rPr>
          <w:sz w:val="20"/>
          <w:szCs w:val="24"/>
          <w:lang w:val="nl-BE"/>
        </w:rPr>
        <w:t>dienstver</w:t>
      </w:r>
      <w:r w:rsidR="00F359C7" w:rsidRPr="00CC20AF">
        <w:rPr>
          <w:sz w:val="20"/>
          <w:szCs w:val="24"/>
          <w:lang w:val="nl-BE"/>
        </w:rPr>
        <w:t>lener</w:t>
      </w:r>
      <w:r w:rsidR="00FA6FC7" w:rsidRPr="00CC20AF">
        <w:rPr>
          <w:sz w:val="20"/>
          <w:szCs w:val="24"/>
          <w:lang w:val="nl-BE"/>
        </w:rPr>
        <w:t xml:space="preserve">s </w:t>
      </w:r>
      <w:r w:rsidR="008119EC" w:rsidRPr="00CC20AF">
        <w:rPr>
          <w:sz w:val="20"/>
          <w:szCs w:val="24"/>
          <w:lang w:val="nl-BE"/>
        </w:rPr>
        <w:t xml:space="preserve">in de bouw. </w:t>
      </w:r>
    </w:p>
    <w:p w14:paraId="5108D443" w14:textId="77777777" w:rsidR="00D722E6" w:rsidRPr="00CC20AF" w:rsidRDefault="00D722E6" w:rsidP="00EC5897">
      <w:pPr>
        <w:pStyle w:val="Sansinterligne"/>
        <w:jc w:val="both"/>
        <w:rPr>
          <w:sz w:val="20"/>
          <w:szCs w:val="24"/>
          <w:lang w:val="nl-BE"/>
        </w:rPr>
      </w:pPr>
    </w:p>
    <w:p w14:paraId="5AC3F823" w14:textId="0B65749D" w:rsidR="00CA4C7A" w:rsidRPr="00CC20AF" w:rsidRDefault="00835220" w:rsidP="00EC5897">
      <w:pPr>
        <w:pStyle w:val="Sansinterligne"/>
        <w:jc w:val="both"/>
        <w:rPr>
          <w:sz w:val="20"/>
          <w:szCs w:val="24"/>
          <w:lang w:val="nl-BE"/>
        </w:rPr>
      </w:pPr>
      <w:r w:rsidRPr="00CC20AF">
        <w:rPr>
          <w:sz w:val="20"/>
          <w:szCs w:val="24"/>
          <w:lang w:val="nl-BE"/>
        </w:rPr>
        <w:t>Het Bouwbudget</w:t>
      </w:r>
      <w:r w:rsidR="008119EC" w:rsidRPr="00CC20AF">
        <w:rPr>
          <w:sz w:val="20"/>
          <w:szCs w:val="24"/>
          <w:lang w:val="nl-BE"/>
        </w:rPr>
        <w:t xml:space="preserve"> maakt niet de definitieve kostprijs </w:t>
      </w:r>
      <w:r w:rsidR="00001272" w:rsidRPr="00CC20AF">
        <w:rPr>
          <w:sz w:val="20"/>
          <w:szCs w:val="24"/>
          <w:lang w:val="nl-BE"/>
        </w:rPr>
        <w:t xml:space="preserve">van het Bouwproject </w:t>
      </w:r>
      <w:r w:rsidR="00247EF6" w:rsidRPr="00CC20AF">
        <w:rPr>
          <w:sz w:val="20"/>
          <w:szCs w:val="24"/>
          <w:lang w:val="nl-BE"/>
        </w:rPr>
        <w:t>uit. D</w:t>
      </w:r>
      <w:r w:rsidR="008119EC" w:rsidRPr="00CC20AF">
        <w:rPr>
          <w:sz w:val="20"/>
          <w:szCs w:val="24"/>
          <w:lang w:val="nl-BE"/>
        </w:rPr>
        <w:t xml:space="preserve">e reële kost hangt immers af van </w:t>
      </w:r>
      <w:r w:rsidR="00CA4C7A" w:rsidRPr="00CC20AF">
        <w:rPr>
          <w:sz w:val="20"/>
          <w:szCs w:val="24"/>
          <w:lang w:val="nl-BE"/>
        </w:rPr>
        <w:t xml:space="preserve">de offertes van de aannemers, </w:t>
      </w:r>
      <w:r w:rsidR="000A6930" w:rsidRPr="00CC20AF">
        <w:rPr>
          <w:sz w:val="20"/>
          <w:szCs w:val="24"/>
          <w:lang w:val="nl-BE"/>
        </w:rPr>
        <w:t xml:space="preserve">de stijging van de prijzen van de </w:t>
      </w:r>
      <w:r w:rsidR="00247EF6" w:rsidRPr="00CC20AF">
        <w:rPr>
          <w:sz w:val="20"/>
          <w:szCs w:val="24"/>
          <w:lang w:val="nl-BE"/>
        </w:rPr>
        <w:t xml:space="preserve">arbeidskosten of </w:t>
      </w:r>
      <w:r w:rsidR="000A6930" w:rsidRPr="00CC20AF">
        <w:rPr>
          <w:sz w:val="20"/>
          <w:szCs w:val="24"/>
          <w:lang w:val="nl-BE"/>
        </w:rPr>
        <w:t>materialen</w:t>
      </w:r>
      <w:r w:rsidRPr="00CC20AF">
        <w:rPr>
          <w:sz w:val="20"/>
          <w:szCs w:val="24"/>
          <w:lang w:val="nl-BE"/>
        </w:rPr>
        <w:t xml:space="preserve"> na vastlegging van het Bouwb</w:t>
      </w:r>
      <w:r w:rsidR="00247EF6" w:rsidRPr="00CC20AF">
        <w:rPr>
          <w:sz w:val="20"/>
          <w:szCs w:val="24"/>
          <w:lang w:val="nl-BE"/>
        </w:rPr>
        <w:t>udget</w:t>
      </w:r>
      <w:r w:rsidR="000A6930" w:rsidRPr="00CC20AF">
        <w:rPr>
          <w:sz w:val="20"/>
          <w:szCs w:val="24"/>
          <w:lang w:val="nl-BE"/>
        </w:rPr>
        <w:t xml:space="preserve">, </w:t>
      </w:r>
      <w:r w:rsidR="00CA4C7A" w:rsidRPr="00CC20AF">
        <w:rPr>
          <w:sz w:val="20"/>
          <w:szCs w:val="24"/>
          <w:lang w:val="nl-BE"/>
        </w:rPr>
        <w:t xml:space="preserve">de </w:t>
      </w:r>
      <w:r w:rsidR="008119EC" w:rsidRPr="00CC20AF">
        <w:rPr>
          <w:sz w:val="20"/>
          <w:szCs w:val="24"/>
          <w:lang w:val="nl-BE"/>
        </w:rPr>
        <w:t>wijzigingen</w:t>
      </w:r>
      <w:r w:rsidR="00CA4C7A" w:rsidRPr="00CC20AF">
        <w:rPr>
          <w:sz w:val="20"/>
          <w:szCs w:val="24"/>
          <w:lang w:val="nl-BE"/>
        </w:rPr>
        <w:t xml:space="preserve"> of bijkomende werken die de Bouwheer vraagt</w:t>
      </w:r>
      <w:r w:rsidR="000A6930" w:rsidRPr="00CC20AF">
        <w:rPr>
          <w:sz w:val="20"/>
          <w:szCs w:val="24"/>
          <w:lang w:val="nl-BE"/>
        </w:rPr>
        <w:t xml:space="preserve"> tijdens elke fase</w:t>
      </w:r>
      <w:r w:rsidR="00CA4C7A" w:rsidRPr="00CC20AF">
        <w:rPr>
          <w:sz w:val="20"/>
          <w:szCs w:val="24"/>
          <w:lang w:val="nl-BE"/>
        </w:rPr>
        <w:t xml:space="preserve">, </w:t>
      </w:r>
      <w:r w:rsidR="00247EF6" w:rsidRPr="00CC20AF">
        <w:rPr>
          <w:sz w:val="20"/>
          <w:szCs w:val="24"/>
          <w:lang w:val="nl-BE"/>
        </w:rPr>
        <w:t xml:space="preserve">de bijkomende vereisten van de vergunnende overheid, de reële toestand van het bestaande gebouw, </w:t>
      </w:r>
      <w:r w:rsidR="00CA4C7A" w:rsidRPr="00CC20AF">
        <w:rPr>
          <w:sz w:val="20"/>
          <w:szCs w:val="24"/>
          <w:lang w:val="nl-BE"/>
        </w:rPr>
        <w:t xml:space="preserve">de resultaten en vereisten van de bodemstudie </w:t>
      </w:r>
      <w:r w:rsidR="00247EF6" w:rsidRPr="00CC20AF">
        <w:rPr>
          <w:sz w:val="20"/>
          <w:szCs w:val="24"/>
          <w:lang w:val="nl-BE"/>
        </w:rPr>
        <w:t xml:space="preserve">voor de funderingen </w:t>
      </w:r>
      <w:r w:rsidR="00CA4C7A" w:rsidRPr="00CC20AF">
        <w:rPr>
          <w:sz w:val="20"/>
          <w:szCs w:val="24"/>
          <w:lang w:val="nl-BE"/>
        </w:rPr>
        <w:t xml:space="preserve">en </w:t>
      </w:r>
      <w:r w:rsidR="00247EF6" w:rsidRPr="00CC20AF">
        <w:rPr>
          <w:sz w:val="20"/>
          <w:szCs w:val="24"/>
          <w:lang w:val="nl-BE"/>
        </w:rPr>
        <w:t xml:space="preserve">vereisten die blijken uit </w:t>
      </w:r>
      <w:r w:rsidR="00CA4C7A" w:rsidRPr="00CC20AF">
        <w:rPr>
          <w:sz w:val="20"/>
          <w:szCs w:val="24"/>
          <w:lang w:val="nl-BE"/>
        </w:rPr>
        <w:t xml:space="preserve">andere gespecialiseerde studies </w:t>
      </w:r>
      <w:r w:rsidR="002402C2" w:rsidRPr="00CC20AF">
        <w:rPr>
          <w:sz w:val="20"/>
          <w:szCs w:val="24"/>
          <w:lang w:val="nl-BE"/>
        </w:rPr>
        <w:t xml:space="preserve">: </w:t>
      </w:r>
      <w:r w:rsidR="00CA4C7A" w:rsidRPr="00A036C7">
        <w:rPr>
          <w:i/>
          <w:color w:val="00B050"/>
          <w:sz w:val="20"/>
          <w:szCs w:val="24"/>
          <w:lang w:val="nl-BE"/>
        </w:rPr>
        <w:t xml:space="preserve">energie, archeologie, </w:t>
      </w:r>
      <w:r w:rsidR="00F678CD" w:rsidRPr="00F678CD">
        <w:rPr>
          <w:i/>
          <w:color w:val="00B050"/>
          <w:sz w:val="20"/>
          <w:szCs w:val="24"/>
          <w:highlight w:val="yellow"/>
          <w:lang w:val="nl-BE"/>
        </w:rPr>
        <w:t>stabiliteit</w:t>
      </w:r>
      <w:r w:rsidR="00CA4C7A" w:rsidRPr="00A036C7">
        <w:rPr>
          <w:i/>
          <w:color w:val="00B050"/>
          <w:sz w:val="20"/>
          <w:szCs w:val="24"/>
          <w:lang w:val="nl-BE"/>
        </w:rPr>
        <w:t>,</w:t>
      </w:r>
      <w:r w:rsidR="00FA6FC7" w:rsidRPr="00A036C7">
        <w:rPr>
          <w:i/>
          <w:color w:val="00B050"/>
          <w:sz w:val="20"/>
          <w:szCs w:val="24"/>
          <w:lang w:val="nl-BE"/>
        </w:rPr>
        <w:t xml:space="preserve"> bodemsanering,</w:t>
      </w:r>
      <w:r w:rsidR="00CA4C7A" w:rsidRPr="00A036C7">
        <w:rPr>
          <w:i/>
          <w:color w:val="00B050"/>
          <w:sz w:val="20"/>
          <w:szCs w:val="24"/>
          <w:lang w:val="nl-BE"/>
        </w:rPr>
        <w:t xml:space="preserve"> …</w:t>
      </w:r>
      <w:r w:rsidR="002402C2" w:rsidRPr="00A036C7">
        <w:rPr>
          <w:i/>
          <w:color w:val="00B050"/>
          <w:sz w:val="20"/>
          <w:szCs w:val="24"/>
          <w:lang w:val="nl-BE"/>
        </w:rPr>
        <w:t xml:space="preserve"> </w:t>
      </w:r>
      <w:r w:rsidR="002402C2" w:rsidRPr="00CC20AF">
        <w:rPr>
          <w:i/>
          <w:sz w:val="20"/>
          <w:szCs w:val="24"/>
          <w:lang w:val="nl-BE"/>
        </w:rPr>
        <w:t>(*</w:t>
      </w:r>
      <w:r w:rsidR="00CA4C7A" w:rsidRPr="00CC20AF">
        <w:rPr>
          <w:sz w:val="20"/>
          <w:szCs w:val="24"/>
          <w:lang w:val="nl-BE"/>
        </w:rPr>
        <w:t xml:space="preserve">). </w:t>
      </w:r>
      <w:r w:rsidR="006915D4" w:rsidRPr="00CC20AF">
        <w:rPr>
          <w:sz w:val="20"/>
          <w:szCs w:val="24"/>
          <w:lang w:val="nl-BE"/>
        </w:rPr>
        <w:t xml:space="preserve"> De extra prestaties die voortvloeien uit het in</w:t>
      </w:r>
      <w:r w:rsidR="002402C2" w:rsidRPr="00CC20AF">
        <w:rPr>
          <w:sz w:val="20"/>
          <w:szCs w:val="24"/>
          <w:lang w:val="nl-BE"/>
        </w:rPr>
        <w:t xml:space="preserve"> </w:t>
      </w:r>
      <w:r w:rsidR="006915D4" w:rsidRPr="00CC20AF">
        <w:rPr>
          <w:sz w:val="20"/>
          <w:szCs w:val="24"/>
          <w:lang w:val="nl-BE"/>
        </w:rPr>
        <w:t xml:space="preserve">gebreke blijven of het faillissement van </w:t>
      </w:r>
      <w:r w:rsidR="00723858" w:rsidRPr="00CC20AF">
        <w:rPr>
          <w:sz w:val="20"/>
          <w:szCs w:val="24"/>
          <w:lang w:val="nl-BE"/>
        </w:rPr>
        <w:t>een</w:t>
      </w:r>
      <w:r w:rsidR="006915D4" w:rsidRPr="00CC20AF">
        <w:rPr>
          <w:sz w:val="20"/>
          <w:szCs w:val="24"/>
          <w:lang w:val="nl-BE"/>
        </w:rPr>
        <w:t xml:space="preserve"> of meerdere aannemers zijn ook niet begrepen in dit budget.</w:t>
      </w:r>
    </w:p>
    <w:p w14:paraId="2B1342D7" w14:textId="77777777" w:rsidR="00D722E6" w:rsidRPr="00CC20AF" w:rsidRDefault="00D722E6" w:rsidP="00EC5897">
      <w:pPr>
        <w:pStyle w:val="Sansinterligne"/>
        <w:jc w:val="both"/>
        <w:rPr>
          <w:sz w:val="20"/>
          <w:szCs w:val="24"/>
          <w:lang w:val="nl-BE"/>
        </w:rPr>
      </w:pPr>
    </w:p>
    <w:p w14:paraId="1CF7E9B4" w14:textId="77777777" w:rsidR="008119EC" w:rsidRPr="00CC20AF" w:rsidRDefault="00835220" w:rsidP="00EC5897">
      <w:pPr>
        <w:pStyle w:val="Sansinterligne"/>
        <w:jc w:val="both"/>
        <w:rPr>
          <w:sz w:val="20"/>
          <w:szCs w:val="24"/>
          <w:lang w:val="nl-BE"/>
        </w:rPr>
      </w:pPr>
      <w:r w:rsidRPr="00CC20AF">
        <w:rPr>
          <w:sz w:val="20"/>
          <w:szCs w:val="24"/>
          <w:lang w:val="nl-BE"/>
        </w:rPr>
        <w:t>Het Bouwbudget</w:t>
      </w:r>
      <w:r w:rsidR="007039FB" w:rsidRPr="00CC20AF">
        <w:rPr>
          <w:sz w:val="20"/>
          <w:szCs w:val="24"/>
          <w:lang w:val="nl-BE"/>
        </w:rPr>
        <w:t xml:space="preserve"> maakt geen resultaatsverbintenis uit</w:t>
      </w:r>
      <w:r w:rsidR="000A6930" w:rsidRPr="00CC20AF">
        <w:rPr>
          <w:sz w:val="20"/>
          <w:szCs w:val="24"/>
          <w:lang w:val="nl-BE"/>
        </w:rPr>
        <w:t xml:space="preserve">. De </w:t>
      </w:r>
      <w:r w:rsidR="00091154" w:rsidRPr="00CC20AF">
        <w:rPr>
          <w:sz w:val="20"/>
          <w:szCs w:val="24"/>
          <w:lang w:val="nl-BE"/>
        </w:rPr>
        <w:t>Architect</w:t>
      </w:r>
      <w:r w:rsidR="000A6930" w:rsidRPr="00CC20AF">
        <w:rPr>
          <w:sz w:val="20"/>
          <w:szCs w:val="24"/>
          <w:lang w:val="nl-BE"/>
        </w:rPr>
        <w:t xml:space="preserve"> zal de Bouwheer verwittigen indien </w:t>
      </w:r>
      <w:r w:rsidR="00001272" w:rsidRPr="00CC20AF">
        <w:rPr>
          <w:sz w:val="20"/>
          <w:szCs w:val="24"/>
          <w:lang w:val="nl-BE"/>
        </w:rPr>
        <w:t xml:space="preserve">hij </w:t>
      </w:r>
      <w:r w:rsidR="00C46181" w:rsidRPr="00CC20AF">
        <w:rPr>
          <w:sz w:val="20"/>
          <w:szCs w:val="24"/>
          <w:lang w:val="nl-BE"/>
        </w:rPr>
        <w:t xml:space="preserve">tijdens de gunning en de uitvoering van het Bouwproject </w:t>
      </w:r>
      <w:r w:rsidR="00001272" w:rsidRPr="00CC20AF">
        <w:rPr>
          <w:sz w:val="20"/>
          <w:szCs w:val="24"/>
          <w:lang w:val="nl-BE"/>
        </w:rPr>
        <w:t xml:space="preserve">vaststelt dat </w:t>
      </w:r>
      <w:r w:rsidR="000A6930" w:rsidRPr="00CC20AF">
        <w:rPr>
          <w:sz w:val="20"/>
          <w:szCs w:val="24"/>
          <w:lang w:val="nl-BE"/>
        </w:rPr>
        <w:t xml:space="preserve">de globale kosten </w:t>
      </w:r>
      <w:r w:rsidRPr="00CC20AF">
        <w:rPr>
          <w:sz w:val="20"/>
          <w:szCs w:val="24"/>
          <w:lang w:val="nl-BE"/>
        </w:rPr>
        <w:t>het Bouwbudget</w:t>
      </w:r>
      <w:r w:rsidR="00001272" w:rsidRPr="00CC20AF">
        <w:rPr>
          <w:sz w:val="20"/>
          <w:szCs w:val="24"/>
          <w:lang w:val="nl-BE"/>
        </w:rPr>
        <w:t xml:space="preserve"> met </w:t>
      </w:r>
      <w:r w:rsidR="000A6930" w:rsidRPr="00CC20AF">
        <w:rPr>
          <w:sz w:val="20"/>
          <w:szCs w:val="24"/>
          <w:lang w:val="nl-BE"/>
        </w:rPr>
        <w:t xml:space="preserve">meer dan </w:t>
      </w:r>
      <w:r w:rsidR="000A6930" w:rsidRPr="002C213C">
        <w:rPr>
          <w:color w:val="00B050"/>
          <w:sz w:val="20"/>
          <w:szCs w:val="24"/>
          <w:lang w:val="nl-BE"/>
        </w:rPr>
        <w:t>15</w:t>
      </w:r>
      <w:r w:rsidR="000A6930" w:rsidRPr="00CC20AF">
        <w:rPr>
          <w:sz w:val="20"/>
          <w:szCs w:val="24"/>
          <w:lang w:val="nl-BE"/>
        </w:rPr>
        <w:t xml:space="preserve"> % </w:t>
      </w:r>
      <w:r w:rsidR="00001272" w:rsidRPr="00CC20AF">
        <w:rPr>
          <w:sz w:val="20"/>
          <w:szCs w:val="24"/>
          <w:lang w:val="nl-BE"/>
        </w:rPr>
        <w:t>overschrijd</w:t>
      </w:r>
      <w:r w:rsidR="00810852" w:rsidRPr="00CC20AF">
        <w:rPr>
          <w:sz w:val="20"/>
          <w:szCs w:val="24"/>
          <w:lang w:val="nl-BE"/>
        </w:rPr>
        <w:t>en</w:t>
      </w:r>
      <w:r w:rsidR="00001272" w:rsidRPr="00CC20AF">
        <w:rPr>
          <w:sz w:val="20"/>
          <w:szCs w:val="24"/>
          <w:lang w:val="nl-BE"/>
        </w:rPr>
        <w:t>. In dat geval zullen de Partijen in goed vertrouwen zoeken naar oplossingen die het Bouwproject niet in gevaar brengen</w:t>
      </w:r>
      <w:r w:rsidR="000A6930" w:rsidRPr="00CC20AF">
        <w:rPr>
          <w:sz w:val="20"/>
          <w:szCs w:val="24"/>
          <w:lang w:val="nl-BE"/>
        </w:rPr>
        <w:t>.</w:t>
      </w:r>
      <w:r w:rsidR="00247EF6" w:rsidRPr="00CC20AF">
        <w:rPr>
          <w:sz w:val="20"/>
          <w:szCs w:val="24"/>
          <w:lang w:val="nl-BE"/>
        </w:rPr>
        <w:t xml:space="preserve"> </w:t>
      </w:r>
    </w:p>
    <w:p w14:paraId="6DCD6FAF" w14:textId="77777777" w:rsidR="001C4999" w:rsidRPr="00CC20AF" w:rsidRDefault="001C4999" w:rsidP="00EC5897">
      <w:pPr>
        <w:pStyle w:val="Sansinterligne"/>
        <w:jc w:val="both"/>
        <w:rPr>
          <w:sz w:val="20"/>
          <w:szCs w:val="24"/>
          <w:lang w:val="nl-BE"/>
        </w:rPr>
      </w:pPr>
    </w:p>
    <w:p w14:paraId="7D428FD8" w14:textId="27F54ADE" w:rsidR="00D722E6" w:rsidRPr="00CC20AF" w:rsidRDefault="001C4999" w:rsidP="00CE34B7">
      <w:pPr>
        <w:pStyle w:val="Titre1"/>
        <w:numPr>
          <w:ilvl w:val="0"/>
          <w:numId w:val="6"/>
        </w:numPr>
        <w:spacing w:before="240" w:after="0"/>
        <w:ind w:left="357" w:hanging="357"/>
        <w:jc w:val="both"/>
        <w:rPr>
          <w:sz w:val="32"/>
          <w:lang w:val="nl-NL"/>
        </w:rPr>
      </w:pPr>
      <w:bookmarkStart w:id="8" w:name="_Toc479848138"/>
      <w:r w:rsidRPr="00CC20AF">
        <w:rPr>
          <w:sz w:val="32"/>
          <w:lang w:val="nl-NL"/>
        </w:rPr>
        <w:t xml:space="preserve">TAKEN VAN DE </w:t>
      </w:r>
      <w:r w:rsidR="00091154" w:rsidRPr="00CC20AF">
        <w:rPr>
          <w:sz w:val="32"/>
          <w:lang w:val="nl-NL"/>
        </w:rPr>
        <w:t>ARCHITECT</w:t>
      </w:r>
      <w:bookmarkEnd w:id="8"/>
    </w:p>
    <w:p w14:paraId="7D955AA9" w14:textId="77777777" w:rsidR="00A65ABB" w:rsidRPr="00CC20AF" w:rsidRDefault="00A65ABB" w:rsidP="00CE34B7">
      <w:pPr>
        <w:pStyle w:val="Titre2"/>
        <w:numPr>
          <w:ilvl w:val="1"/>
          <w:numId w:val="6"/>
        </w:numPr>
        <w:spacing w:after="40"/>
        <w:ind w:left="720"/>
        <w:jc w:val="both"/>
        <w:rPr>
          <w:sz w:val="28"/>
        </w:rPr>
      </w:pPr>
      <w:bookmarkStart w:id="9" w:name="_Toc479848139"/>
      <w:r w:rsidRPr="00CC20AF">
        <w:rPr>
          <w:sz w:val="28"/>
        </w:rPr>
        <w:t xml:space="preserve">De </w:t>
      </w:r>
      <w:proofErr w:type="spellStart"/>
      <w:r w:rsidRPr="00CC20AF">
        <w:rPr>
          <w:sz w:val="28"/>
        </w:rPr>
        <w:t>wettelijke</w:t>
      </w:r>
      <w:proofErr w:type="spellEnd"/>
      <w:r w:rsidRPr="00CC20AF">
        <w:rPr>
          <w:sz w:val="28"/>
        </w:rPr>
        <w:t xml:space="preserve"> </w:t>
      </w:r>
      <w:proofErr w:type="spellStart"/>
      <w:r w:rsidRPr="00CC20AF">
        <w:rPr>
          <w:sz w:val="28"/>
        </w:rPr>
        <w:t>opdracht</w:t>
      </w:r>
      <w:bookmarkEnd w:id="9"/>
      <w:proofErr w:type="spellEnd"/>
    </w:p>
    <w:p w14:paraId="65C3F5B6" w14:textId="77777777" w:rsidR="0069799B" w:rsidRPr="00CC20AF" w:rsidRDefault="00245526" w:rsidP="00EC5897">
      <w:pPr>
        <w:pStyle w:val="Sansinterligne"/>
        <w:jc w:val="both"/>
        <w:rPr>
          <w:rFonts w:cs="Tahoma"/>
          <w:sz w:val="20"/>
          <w:szCs w:val="24"/>
          <w:lang w:val="nl-BE"/>
        </w:rPr>
      </w:pPr>
      <w:r w:rsidRPr="00CC20AF">
        <w:rPr>
          <w:rFonts w:cs="Tahoma"/>
          <w:sz w:val="20"/>
          <w:szCs w:val="24"/>
          <w:lang w:val="nl-BE"/>
        </w:rPr>
        <w:t xml:space="preserve">De </w:t>
      </w:r>
      <w:r w:rsidR="00091154" w:rsidRPr="00CC20AF">
        <w:rPr>
          <w:rFonts w:cs="Tahoma"/>
          <w:sz w:val="20"/>
          <w:szCs w:val="24"/>
          <w:lang w:val="nl-BE"/>
        </w:rPr>
        <w:t>Architect</w:t>
      </w:r>
      <w:r w:rsidRPr="00CC20AF">
        <w:rPr>
          <w:rFonts w:cs="Tahoma"/>
          <w:sz w:val="20"/>
          <w:szCs w:val="24"/>
          <w:lang w:val="nl-BE"/>
        </w:rPr>
        <w:t xml:space="preserve"> is de professionele raadgever van de Bouwheer, die </w:t>
      </w:r>
      <w:r w:rsidR="00093CED" w:rsidRPr="00CC20AF">
        <w:rPr>
          <w:rFonts w:cs="Tahoma"/>
          <w:sz w:val="20"/>
          <w:szCs w:val="24"/>
          <w:lang w:val="nl-BE"/>
        </w:rPr>
        <w:t>te goeder trouw</w:t>
      </w:r>
      <w:r w:rsidRPr="00CC20AF">
        <w:rPr>
          <w:rFonts w:cs="Tahoma"/>
          <w:sz w:val="20"/>
          <w:szCs w:val="24"/>
          <w:lang w:val="nl-BE"/>
        </w:rPr>
        <w:t xml:space="preserve"> en naar best vermogen het Bouwproject zal ontwerpen</w:t>
      </w:r>
      <w:r w:rsidR="00471F37" w:rsidRPr="00CC20AF">
        <w:rPr>
          <w:rFonts w:cs="Tahoma"/>
          <w:sz w:val="20"/>
          <w:szCs w:val="24"/>
          <w:lang w:val="nl-BE"/>
        </w:rPr>
        <w:t>, de plannen opstellen</w:t>
      </w:r>
      <w:r w:rsidRPr="00CC20AF">
        <w:rPr>
          <w:rFonts w:cs="Tahoma"/>
          <w:sz w:val="20"/>
          <w:szCs w:val="24"/>
          <w:lang w:val="nl-BE"/>
        </w:rPr>
        <w:t xml:space="preserve"> en de uitvoering ervan controleren. </w:t>
      </w:r>
      <w:r w:rsidR="00B5765F" w:rsidRPr="00CC20AF">
        <w:rPr>
          <w:rFonts w:cs="Tahoma"/>
          <w:sz w:val="20"/>
          <w:szCs w:val="24"/>
          <w:lang w:val="nl-BE"/>
        </w:rPr>
        <w:t>Hij garandeert niet de goede uitvoering door de aannemers noch het naleven van de termijn</w:t>
      </w:r>
      <w:r w:rsidR="00471F37" w:rsidRPr="00CC20AF">
        <w:rPr>
          <w:rFonts w:cs="Tahoma"/>
          <w:sz w:val="20"/>
          <w:szCs w:val="24"/>
          <w:lang w:val="nl-BE"/>
        </w:rPr>
        <w:t xml:space="preserve"> of het budget</w:t>
      </w:r>
      <w:r w:rsidR="00B5765F" w:rsidRPr="00CC20AF">
        <w:rPr>
          <w:rFonts w:cs="Tahoma"/>
          <w:sz w:val="20"/>
          <w:szCs w:val="24"/>
          <w:lang w:val="nl-BE"/>
        </w:rPr>
        <w:t>.</w:t>
      </w:r>
    </w:p>
    <w:p w14:paraId="29B62BBF" w14:textId="77777777" w:rsidR="00832490" w:rsidRPr="00CC20AF" w:rsidRDefault="00832490" w:rsidP="00EC5897">
      <w:pPr>
        <w:pStyle w:val="Sansinterligne"/>
        <w:jc w:val="both"/>
        <w:rPr>
          <w:rFonts w:cs="Tahoma"/>
          <w:sz w:val="20"/>
          <w:szCs w:val="24"/>
          <w:lang w:val="nl-BE"/>
        </w:rPr>
      </w:pPr>
    </w:p>
    <w:p w14:paraId="4CB9160D" w14:textId="77777777" w:rsidR="00EF70CC" w:rsidRPr="00CC20AF" w:rsidRDefault="00EF70CC" w:rsidP="00EC5897">
      <w:pPr>
        <w:pStyle w:val="Sansinterligne"/>
        <w:jc w:val="both"/>
        <w:rPr>
          <w:rFonts w:cs="Tahoma"/>
          <w:sz w:val="20"/>
          <w:szCs w:val="24"/>
          <w:lang w:val="nl-BE"/>
        </w:rPr>
      </w:pPr>
      <w:r w:rsidRPr="00CC20AF">
        <w:rPr>
          <w:rFonts w:cs="Tahoma"/>
          <w:sz w:val="20"/>
          <w:szCs w:val="24"/>
          <w:lang w:val="nl-BE"/>
        </w:rPr>
        <w:t xml:space="preserve">In toepassing van de wet van 20 februari 1939 op het </w:t>
      </w:r>
      <w:r w:rsidR="00091154" w:rsidRPr="00CC20AF">
        <w:rPr>
          <w:rFonts w:cs="Tahoma"/>
          <w:sz w:val="20"/>
          <w:szCs w:val="24"/>
          <w:lang w:val="nl-BE"/>
        </w:rPr>
        <w:t>Architect</w:t>
      </w:r>
      <w:r w:rsidRPr="00CC20AF">
        <w:rPr>
          <w:rFonts w:cs="Tahoma"/>
          <w:sz w:val="20"/>
          <w:szCs w:val="24"/>
          <w:lang w:val="nl-BE"/>
        </w:rPr>
        <w:t xml:space="preserve">enberoep, mag de </w:t>
      </w:r>
      <w:r w:rsidR="00091154" w:rsidRPr="00CC20AF">
        <w:rPr>
          <w:rFonts w:cs="Tahoma"/>
          <w:sz w:val="20"/>
          <w:szCs w:val="24"/>
          <w:lang w:val="nl-BE"/>
        </w:rPr>
        <w:t>Architect</w:t>
      </w:r>
      <w:r w:rsidRPr="00CC20AF">
        <w:rPr>
          <w:rFonts w:cs="Tahoma"/>
          <w:sz w:val="20"/>
          <w:szCs w:val="24"/>
          <w:lang w:val="nl-BE"/>
        </w:rPr>
        <w:t xml:space="preserve"> de opdracht voor het opmaken van een uitvoeringsontwerp niet aanvaarden zonder tegelijkertijd te zijn belast met de controle op de uitvoering der werken. Van</w:t>
      </w:r>
      <w:r w:rsidR="000B33B2" w:rsidRPr="00CC20AF">
        <w:rPr>
          <w:rFonts w:cs="Tahoma"/>
          <w:sz w:val="20"/>
          <w:szCs w:val="24"/>
          <w:lang w:val="nl-BE"/>
        </w:rPr>
        <w:t xml:space="preserve"> </w:t>
      </w:r>
      <w:r w:rsidRPr="00CC20AF">
        <w:rPr>
          <w:rFonts w:cs="Tahoma"/>
          <w:sz w:val="20"/>
          <w:szCs w:val="24"/>
          <w:lang w:val="nl-BE"/>
        </w:rPr>
        <w:t xml:space="preserve">dit beginsel wordt </w:t>
      </w:r>
      <w:r w:rsidR="00C544A3" w:rsidRPr="00CC20AF">
        <w:rPr>
          <w:rFonts w:cs="Tahoma"/>
          <w:sz w:val="20"/>
          <w:szCs w:val="24"/>
          <w:lang w:val="nl-BE"/>
        </w:rPr>
        <w:t xml:space="preserve">enkel </w:t>
      </w:r>
      <w:r w:rsidRPr="00CC20AF">
        <w:rPr>
          <w:rFonts w:cs="Tahoma"/>
          <w:sz w:val="20"/>
          <w:szCs w:val="24"/>
          <w:lang w:val="nl-BE"/>
        </w:rPr>
        <w:t xml:space="preserve">afgeweken wanneer de </w:t>
      </w:r>
      <w:r w:rsidR="00091154" w:rsidRPr="00CC20AF">
        <w:rPr>
          <w:rFonts w:cs="Tahoma"/>
          <w:sz w:val="20"/>
          <w:szCs w:val="24"/>
          <w:lang w:val="nl-BE"/>
        </w:rPr>
        <w:t>Architect</w:t>
      </w:r>
      <w:r w:rsidRPr="00CC20AF">
        <w:rPr>
          <w:rFonts w:cs="Tahoma"/>
          <w:sz w:val="20"/>
          <w:szCs w:val="24"/>
          <w:lang w:val="nl-BE"/>
        </w:rPr>
        <w:t xml:space="preserve"> de </w:t>
      </w:r>
      <w:r w:rsidR="00832490" w:rsidRPr="00CC20AF">
        <w:rPr>
          <w:rFonts w:cs="Tahoma"/>
          <w:sz w:val="20"/>
          <w:szCs w:val="24"/>
          <w:lang w:val="nl-BE"/>
        </w:rPr>
        <w:t>garantie</w:t>
      </w:r>
      <w:r w:rsidRPr="00CC20AF">
        <w:rPr>
          <w:rFonts w:cs="Tahoma"/>
          <w:sz w:val="20"/>
          <w:szCs w:val="24"/>
          <w:lang w:val="nl-BE"/>
        </w:rPr>
        <w:t xml:space="preserve"> heeft dat een ander</w:t>
      </w:r>
      <w:r w:rsidR="00832490" w:rsidRPr="00CC20AF">
        <w:rPr>
          <w:rFonts w:cs="Tahoma"/>
          <w:sz w:val="20"/>
          <w:szCs w:val="24"/>
          <w:lang w:val="nl-BE"/>
        </w:rPr>
        <w:t>e</w:t>
      </w:r>
      <w:r w:rsidRPr="00CC20AF">
        <w:rPr>
          <w:rFonts w:cs="Tahoma"/>
          <w:sz w:val="20"/>
          <w:szCs w:val="24"/>
          <w:lang w:val="nl-BE"/>
        </w:rPr>
        <w:t xml:space="preserve"> </w:t>
      </w:r>
      <w:r w:rsidR="00091154" w:rsidRPr="00CC20AF">
        <w:rPr>
          <w:rFonts w:cs="Tahoma"/>
          <w:sz w:val="20"/>
          <w:szCs w:val="24"/>
          <w:lang w:val="nl-BE"/>
        </w:rPr>
        <w:t>Architect</w:t>
      </w:r>
      <w:r w:rsidRPr="00CC20AF">
        <w:rPr>
          <w:rFonts w:cs="Tahoma"/>
          <w:sz w:val="20"/>
          <w:szCs w:val="24"/>
          <w:lang w:val="nl-BE"/>
        </w:rPr>
        <w:t xml:space="preserve">, ingeschreven op een tableau of op een lijst van stagiairs, met de controle belast is. </w:t>
      </w:r>
    </w:p>
    <w:p w14:paraId="738FDE7D" w14:textId="77777777" w:rsidR="00EF70CC" w:rsidRPr="00CC20AF" w:rsidRDefault="00EF70CC" w:rsidP="00EC5897">
      <w:pPr>
        <w:pStyle w:val="Sansinterligne"/>
        <w:jc w:val="both"/>
        <w:rPr>
          <w:rFonts w:cs="Tahoma"/>
          <w:sz w:val="20"/>
          <w:szCs w:val="24"/>
          <w:lang w:val="nl-BE"/>
        </w:rPr>
      </w:pPr>
    </w:p>
    <w:p w14:paraId="71576595" w14:textId="77777777" w:rsidR="00A65ABB" w:rsidRPr="00CC20AF" w:rsidRDefault="00A65ABB" w:rsidP="00CE34B7">
      <w:pPr>
        <w:pStyle w:val="Titre2"/>
        <w:numPr>
          <w:ilvl w:val="1"/>
          <w:numId w:val="6"/>
        </w:numPr>
        <w:spacing w:after="40"/>
        <w:ind w:left="720"/>
        <w:jc w:val="both"/>
        <w:rPr>
          <w:sz w:val="28"/>
        </w:rPr>
      </w:pPr>
      <w:bookmarkStart w:id="10" w:name="_Toc479848140"/>
      <w:r w:rsidRPr="00CC20AF">
        <w:rPr>
          <w:sz w:val="28"/>
        </w:rPr>
        <w:t xml:space="preserve">De </w:t>
      </w:r>
      <w:proofErr w:type="spellStart"/>
      <w:r w:rsidRPr="00CC20AF">
        <w:rPr>
          <w:sz w:val="28"/>
        </w:rPr>
        <w:t>fases</w:t>
      </w:r>
      <w:proofErr w:type="spellEnd"/>
      <w:r w:rsidRPr="00CC20AF">
        <w:rPr>
          <w:sz w:val="28"/>
        </w:rPr>
        <w:t xml:space="preserve"> en </w:t>
      </w:r>
      <w:proofErr w:type="spellStart"/>
      <w:r w:rsidRPr="00CC20AF">
        <w:rPr>
          <w:sz w:val="28"/>
        </w:rPr>
        <w:t>deeltaken</w:t>
      </w:r>
      <w:bookmarkEnd w:id="10"/>
      <w:proofErr w:type="spellEnd"/>
    </w:p>
    <w:p w14:paraId="40E0EEDA" w14:textId="77777777" w:rsidR="0069799B" w:rsidRPr="00CC20AF" w:rsidRDefault="00835220" w:rsidP="00EC5897">
      <w:pPr>
        <w:pStyle w:val="Sansinterligne"/>
        <w:jc w:val="both"/>
        <w:rPr>
          <w:sz w:val="20"/>
          <w:szCs w:val="24"/>
          <w:lang w:val="nl-BE"/>
        </w:rPr>
      </w:pPr>
      <w:r w:rsidRPr="00CC20AF">
        <w:rPr>
          <w:sz w:val="20"/>
          <w:szCs w:val="24"/>
          <w:lang w:val="nl-BE"/>
        </w:rPr>
        <w:t>De opdracht van de Architect</w:t>
      </w:r>
      <w:r w:rsidR="00DE44C4" w:rsidRPr="00CC20AF">
        <w:rPr>
          <w:sz w:val="20"/>
          <w:szCs w:val="24"/>
          <w:lang w:val="nl-BE"/>
        </w:rPr>
        <w:t xml:space="preserve"> </w:t>
      </w:r>
      <w:r w:rsidRPr="00CC20AF">
        <w:rPr>
          <w:sz w:val="20"/>
          <w:szCs w:val="24"/>
          <w:lang w:val="nl-BE"/>
        </w:rPr>
        <w:t>bestaat</w:t>
      </w:r>
      <w:r w:rsidR="00EF70CC" w:rsidRPr="00CC20AF">
        <w:rPr>
          <w:sz w:val="20"/>
          <w:szCs w:val="24"/>
          <w:lang w:val="nl-BE"/>
        </w:rPr>
        <w:t xml:space="preserve"> uit </w:t>
      </w:r>
      <w:r w:rsidR="00723858" w:rsidRPr="00CC20AF">
        <w:rPr>
          <w:sz w:val="20"/>
          <w:szCs w:val="24"/>
          <w:lang w:val="nl-BE"/>
        </w:rPr>
        <w:t xml:space="preserve">de volgende </w:t>
      </w:r>
      <w:r w:rsidR="00EF70CC" w:rsidRPr="00CC20AF">
        <w:rPr>
          <w:sz w:val="20"/>
          <w:szCs w:val="24"/>
          <w:lang w:val="nl-BE"/>
        </w:rPr>
        <w:t>afzonderlijke fases</w:t>
      </w:r>
      <w:r w:rsidR="000B33B2" w:rsidRPr="00CC20AF">
        <w:rPr>
          <w:sz w:val="20"/>
          <w:szCs w:val="24"/>
          <w:lang w:val="nl-BE"/>
        </w:rPr>
        <w:t xml:space="preserve">, </w:t>
      </w:r>
      <w:r w:rsidR="000B33B2" w:rsidRPr="00CC20AF">
        <w:rPr>
          <w:sz w:val="20"/>
          <w:szCs w:val="24"/>
          <w:highlight w:val="lightGray"/>
          <w:lang w:val="nl-BE"/>
        </w:rPr>
        <w:t xml:space="preserve">waarvoor beide Partijen </w:t>
      </w:r>
      <w:r w:rsidR="003F5B33" w:rsidRPr="00CC20AF">
        <w:rPr>
          <w:sz w:val="20"/>
          <w:szCs w:val="24"/>
          <w:highlight w:val="lightGray"/>
          <w:lang w:val="nl-BE"/>
        </w:rPr>
        <w:t xml:space="preserve">bij elke fase </w:t>
      </w:r>
      <w:r w:rsidR="000B33B2" w:rsidRPr="00CC20AF">
        <w:rPr>
          <w:sz w:val="20"/>
          <w:szCs w:val="24"/>
          <w:highlight w:val="lightGray"/>
          <w:lang w:val="nl-BE"/>
        </w:rPr>
        <w:t xml:space="preserve">schriftelijk een </w:t>
      </w:r>
      <w:r w:rsidR="003F5B33" w:rsidRPr="00CC20AF">
        <w:rPr>
          <w:sz w:val="20"/>
          <w:szCs w:val="24"/>
          <w:highlight w:val="lightGray"/>
          <w:lang w:val="nl-BE"/>
        </w:rPr>
        <w:t xml:space="preserve">(geschatte) </w:t>
      </w:r>
      <w:r w:rsidR="000B33B2" w:rsidRPr="00CC20AF">
        <w:rPr>
          <w:sz w:val="20"/>
          <w:szCs w:val="24"/>
          <w:highlight w:val="lightGray"/>
          <w:lang w:val="nl-BE"/>
        </w:rPr>
        <w:t>periode voor de uitvoering ervan zullen bepalen</w:t>
      </w:r>
      <w:r w:rsidR="00DE44C4" w:rsidRPr="00CC20AF">
        <w:rPr>
          <w:sz w:val="20"/>
          <w:szCs w:val="24"/>
          <w:highlight w:val="lightGray"/>
          <w:lang w:val="nl-BE"/>
        </w:rPr>
        <w:t>:</w:t>
      </w:r>
    </w:p>
    <w:p w14:paraId="1038066D" w14:textId="77777777" w:rsidR="00281B0B" w:rsidRPr="00CC20AF" w:rsidRDefault="00281B0B" w:rsidP="00EC5897">
      <w:pPr>
        <w:pStyle w:val="Sansinterligne"/>
        <w:jc w:val="both"/>
        <w:rPr>
          <w:sz w:val="20"/>
          <w:szCs w:val="24"/>
          <w:lang w:val="nl-BE"/>
        </w:rPr>
      </w:pPr>
    </w:p>
    <w:p w14:paraId="505B4648" w14:textId="77777777" w:rsidR="000B33B2" w:rsidRPr="00CC20AF" w:rsidRDefault="000C5BE3" w:rsidP="00CE34B7">
      <w:pPr>
        <w:pStyle w:val="Titre3"/>
        <w:numPr>
          <w:ilvl w:val="2"/>
          <w:numId w:val="6"/>
        </w:numPr>
        <w:ind w:left="720"/>
        <w:jc w:val="both"/>
        <w:rPr>
          <w:sz w:val="24"/>
        </w:rPr>
      </w:pPr>
      <w:bookmarkStart w:id="11" w:name="_Toc479848141"/>
      <w:r w:rsidRPr="00CC20AF">
        <w:rPr>
          <w:sz w:val="24"/>
          <w:lang w:val="nl-BE"/>
        </w:rPr>
        <w:t xml:space="preserve"> </w:t>
      </w:r>
      <w:proofErr w:type="spellStart"/>
      <w:r w:rsidR="0069799B" w:rsidRPr="00CC20AF">
        <w:rPr>
          <w:sz w:val="24"/>
        </w:rPr>
        <w:t>Studiefase</w:t>
      </w:r>
      <w:bookmarkEnd w:id="11"/>
      <w:proofErr w:type="spellEnd"/>
    </w:p>
    <w:p w14:paraId="58A42B52" w14:textId="77777777" w:rsidR="000B33B2" w:rsidRPr="00CC20AF" w:rsidRDefault="00C46181" w:rsidP="00312E30">
      <w:pPr>
        <w:pStyle w:val="Sansinterligne"/>
        <w:numPr>
          <w:ilvl w:val="0"/>
          <w:numId w:val="13"/>
        </w:numPr>
        <w:ind w:left="709" w:hanging="709"/>
        <w:jc w:val="both"/>
        <w:rPr>
          <w:sz w:val="20"/>
          <w:szCs w:val="24"/>
          <w:lang w:val="nl-BE"/>
        </w:rPr>
      </w:pPr>
      <w:r w:rsidRPr="00CC20AF">
        <w:rPr>
          <w:sz w:val="20"/>
          <w:szCs w:val="24"/>
          <w:lang w:val="nl-BE"/>
        </w:rPr>
        <w:t>H</w:t>
      </w:r>
      <w:r w:rsidR="00DE44C4" w:rsidRPr="00CC20AF">
        <w:rPr>
          <w:sz w:val="20"/>
          <w:szCs w:val="24"/>
          <w:lang w:val="nl-BE"/>
        </w:rPr>
        <w:t xml:space="preserve">et </w:t>
      </w:r>
      <w:r w:rsidR="0069799B" w:rsidRPr="00CC20AF">
        <w:rPr>
          <w:sz w:val="20"/>
          <w:szCs w:val="24"/>
          <w:lang w:val="nl-BE"/>
        </w:rPr>
        <w:t>verzamel</w:t>
      </w:r>
      <w:r w:rsidR="00DE44C4" w:rsidRPr="00CC20AF">
        <w:rPr>
          <w:sz w:val="20"/>
          <w:szCs w:val="24"/>
          <w:lang w:val="nl-BE"/>
        </w:rPr>
        <w:t>en van de gegevens die nodig zijn voor het ontwerp;</w:t>
      </w:r>
    </w:p>
    <w:p w14:paraId="2D1EC999" w14:textId="77777777" w:rsidR="00723858" w:rsidRPr="00CC20AF" w:rsidRDefault="00C46181" w:rsidP="00312E30">
      <w:pPr>
        <w:pStyle w:val="Sansinterligne"/>
        <w:numPr>
          <w:ilvl w:val="0"/>
          <w:numId w:val="13"/>
        </w:numPr>
        <w:ind w:left="709" w:hanging="709"/>
        <w:jc w:val="both"/>
        <w:rPr>
          <w:sz w:val="20"/>
          <w:szCs w:val="24"/>
          <w:lang w:val="nl-BE"/>
        </w:rPr>
      </w:pPr>
      <w:r w:rsidRPr="00CC20AF">
        <w:rPr>
          <w:sz w:val="20"/>
          <w:szCs w:val="24"/>
          <w:lang w:val="nl-BE"/>
        </w:rPr>
        <w:t>D</w:t>
      </w:r>
      <w:r w:rsidR="00DE44C4" w:rsidRPr="00CC20AF">
        <w:rPr>
          <w:sz w:val="20"/>
          <w:szCs w:val="24"/>
          <w:lang w:val="nl-BE"/>
        </w:rPr>
        <w:t xml:space="preserve">e studie van </w:t>
      </w:r>
      <w:r w:rsidR="00245526" w:rsidRPr="00CC20AF">
        <w:rPr>
          <w:sz w:val="20"/>
          <w:szCs w:val="24"/>
          <w:lang w:val="nl-BE"/>
        </w:rPr>
        <w:t xml:space="preserve">de behoeften van de Bouwheer </w:t>
      </w:r>
    </w:p>
    <w:p w14:paraId="1128C023" w14:textId="77777777" w:rsidR="0069799B" w:rsidRPr="00CC20AF" w:rsidRDefault="00723858" w:rsidP="00312E30">
      <w:pPr>
        <w:pStyle w:val="Sansinterligne"/>
        <w:numPr>
          <w:ilvl w:val="0"/>
          <w:numId w:val="13"/>
        </w:numPr>
        <w:ind w:left="709" w:hanging="709"/>
        <w:jc w:val="both"/>
        <w:rPr>
          <w:sz w:val="20"/>
          <w:szCs w:val="24"/>
          <w:lang w:val="nl-BE"/>
        </w:rPr>
      </w:pPr>
      <w:r w:rsidRPr="00CC20AF">
        <w:rPr>
          <w:sz w:val="20"/>
          <w:szCs w:val="24"/>
          <w:lang w:val="nl-BE"/>
        </w:rPr>
        <w:t>De studie van</w:t>
      </w:r>
      <w:r w:rsidR="00245526" w:rsidRPr="00CC20AF">
        <w:rPr>
          <w:sz w:val="20"/>
          <w:szCs w:val="24"/>
          <w:lang w:val="nl-BE"/>
        </w:rPr>
        <w:t xml:space="preserve"> </w:t>
      </w:r>
      <w:r w:rsidR="00B5765F" w:rsidRPr="00CC20AF">
        <w:rPr>
          <w:sz w:val="20"/>
          <w:szCs w:val="24"/>
          <w:lang w:val="nl-BE"/>
        </w:rPr>
        <w:t xml:space="preserve">de </w:t>
      </w:r>
      <w:r w:rsidRPr="00CC20AF">
        <w:rPr>
          <w:sz w:val="20"/>
          <w:szCs w:val="24"/>
          <w:lang w:val="nl-BE"/>
        </w:rPr>
        <w:t xml:space="preserve">bestemming en de technische en juridische </w:t>
      </w:r>
      <w:r w:rsidR="00B5765F" w:rsidRPr="00CC20AF">
        <w:rPr>
          <w:sz w:val="20"/>
          <w:szCs w:val="24"/>
          <w:lang w:val="nl-BE"/>
        </w:rPr>
        <w:t xml:space="preserve">voorwaarden van </w:t>
      </w:r>
      <w:r w:rsidR="00DE44C4" w:rsidRPr="00CC20AF">
        <w:rPr>
          <w:sz w:val="20"/>
          <w:szCs w:val="24"/>
          <w:lang w:val="nl-BE"/>
        </w:rPr>
        <w:t xml:space="preserve">het </w:t>
      </w:r>
      <w:r w:rsidR="00245526" w:rsidRPr="00CC20AF">
        <w:rPr>
          <w:sz w:val="20"/>
          <w:szCs w:val="24"/>
          <w:lang w:val="nl-BE"/>
        </w:rPr>
        <w:t>Bouwproject</w:t>
      </w:r>
      <w:r w:rsidR="00DE44C4" w:rsidRPr="00CC20AF">
        <w:rPr>
          <w:sz w:val="20"/>
          <w:szCs w:val="24"/>
          <w:lang w:val="nl-BE"/>
        </w:rPr>
        <w:t>;</w:t>
      </w:r>
    </w:p>
    <w:p w14:paraId="635FB21D" w14:textId="77777777" w:rsidR="00450D30" w:rsidRPr="00CC20AF" w:rsidRDefault="00450D30" w:rsidP="00312E30">
      <w:pPr>
        <w:pStyle w:val="Sansinterligne"/>
        <w:numPr>
          <w:ilvl w:val="0"/>
          <w:numId w:val="13"/>
        </w:numPr>
        <w:ind w:left="709" w:hanging="709"/>
        <w:jc w:val="both"/>
        <w:rPr>
          <w:sz w:val="20"/>
          <w:szCs w:val="24"/>
          <w:lang w:val="nl-BE"/>
        </w:rPr>
      </w:pPr>
      <w:r w:rsidRPr="00CC20AF">
        <w:rPr>
          <w:sz w:val="20"/>
          <w:szCs w:val="24"/>
          <w:lang w:val="nl-BE"/>
        </w:rPr>
        <w:lastRenderedPageBreak/>
        <w:t>Bezoek aan de Bouwplaats</w:t>
      </w:r>
      <w:r w:rsidR="006915D4" w:rsidRPr="00CC20AF">
        <w:rPr>
          <w:sz w:val="20"/>
          <w:szCs w:val="24"/>
          <w:lang w:val="nl-BE"/>
        </w:rPr>
        <w:t xml:space="preserve"> en </w:t>
      </w:r>
      <w:r w:rsidR="0033381D" w:rsidRPr="00CC20AF">
        <w:rPr>
          <w:sz w:val="20"/>
          <w:szCs w:val="24"/>
          <w:lang w:val="nl-BE"/>
        </w:rPr>
        <w:t xml:space="preserve">adviseren inzake </w:t>
      </w:r>
      <w:r w:rsidR="006915D4" w:rsidRPr="00CC20AF">
        <w:rPr>
          <w:sz w:val="20"/>
          <w:szCs w:val="24"/>
          <w:lang w:val="nl-BE"/>
        </w:rPr>
        <w:t>een grondonderzoek</w:t>
      </w:r>
      <w:r w:rsidRPr="00CC20AF">
        <w:rPr>
          <w:sz w:val="20"/>
          <w:szCs w:val="24"/>
          <w:lang w:val="nl-BE"/>
        </w:rPr>
        <w:t>;</w:t>
      </w:r>
    </w:p>
    <w:p w14:paraId="6940F39A" w14:textId="77777777" w:rsidR="00450D30" w:rsidRPr="00CC20AF" w:rsidRDefault="00450D30" w:rsidP="00312E30">
      <w:pPr>
        <w:pStyle w:val="Sansinterligne"/>
        <w:numPr>
          <w:ilvl w:val="0"/>
          <w:numId w:val="13"/>
        </w:numPr>
        <w:ind w:left="709" w:hanging="709"/>
        <w:jc w:val="both"/>
        <w:rPr>
          <w:sz w:val="20"/>
          <w:szCs w:val="24"/>
          <w:lang w:val="nl-BE"/>
        </w:rPr>
      </w:pPr>
      <w:r w:rsidRPr="00CC20AF">
        <w:rPr>
          <w:sz w:val="20"/>
          <w:szCs w:val="24"/>
          <w:lang w:val="nl-BE"/>
        </w:rPr>
        <w:t>Maximaal 3 voorlopige schetsen;</w:t>
      </w:r>
    </w:p>
    <w:p w14:paraId="7BCE3874" w14:textId="77777777" w:rsidR="00B5765F" w:rsidRPr="00CC20AF" w:rsidRDefault="00C46181" w:rsidP="00312E30">
      <w:pPr>
        <w:pStyle w:val="Sansinterligne"/>
        <w:numPr>
          <w:ilvl w:val="0"/>
          <w:numId w:val="13"/>
        </w:numPr>
        <w:ind w:left="709" w:hanging="709"/>
        <w:jc w:val="both"/>
        <w:rPr>
          <w:sz w:val="20"/>
          <w:szCs w:val="24"/>
          <w:lang w:val="nl-BE"/>
        </w:rPr>
      </w:pPr>
      <w:r w:rsidRPr="00CC20AF">
        <w:rPr>
          <w:sz w:val="20"/>
          <w:szCs w:val="24"/>
          <w:lang w:val="nl-BE"/>
        </w:rPr>
        <w:t xml:space="preserve">Een schatting van </w:t>
      </w:r>
      <w:r w:rsidR="00B21256" w:rsidRPr="00CC20AF">
        <w:rPr>
          <w:sz w:val="20"/>
          <w:szCs w:val="24"/>
          <w:lang w:val="nl-BE"/>
        </w:rPr>
        <w:t>de kosten van de verschillende delen van het Bouwproject</w:t>
      </w:r>
      <w:r w:rsidR="00B5765F" w:rsidRPr="00CC20AF">
        <w:rPr>
          <w:sz w:val="20"/>
          <w:szCs w:val="24"/>
          <w:lang w:val="nl-BE"/>
        </w:rPr>
        <w:t>.</w:t>
      </w:r>
    </w:p>
    <w:p w14:paraId="3158AE5B" w14:textId="6A841A65" w:rsidR="00FA6FC7" w:rsidRPr="00423E38" w:rsidRDefault="004E3830" w:rsidP="00312E30">
      <w:pPr>
        <w:pStyle w:val="Sansinterligne"/>
        <w:numPr>
          <w:ilvl w:val="0"/>
          <w:numId w:val="13"/>
        </w:numPr>
        <w:ind w:left="709" w:hanging="709"/>
        <w:jc w:val="both"/>
        <w:rPr>
          <w:sz w:val="20"/>
          <w:szCs w:val="24"/>
          <w:highlight w:val="lightGray"/>
          <w:lang w:val="nl-BE"/>
        </w:rPr>
      </w:pPr>
      <w:bookmarkStart w:id="12" w:name="_Hlk488225340"/>
      <w:r w:rsidRPr="00423E38">
        <w:rPr>
          <w:sz w:val="20"/>
          <w:szCs w:val="24"/>
          <w:highlight w:val="lightGray"/>
          <w:lang w:val="nl-BE"/>
        </w:rPr>
        <w:t xml:space="preserve">Duurtijd studiefase: ……. </w:t>
      </w:r>
      <w:r w:rsidR="00281B0B" w:rsidRPr="00423E38">
        <w:rPr>
          <w:sz w:val="20"/>
          <w:szCs w:val="24"/>
          <w:highlight w:val="lightGray"/>
          <w:lang w:val="nl-BE"/>
        </w:rPr>
        <w:t>K</w:t>
      </w:r>
      <w:r w:rsidRPr="00423E38">
        <w:rPr>
          <w:sz w:val="20"/>
          <w:szCs w:val="24"/>
          <w:highlight w:val="lightGray"/>
          <w:lang w:val="nl-BE"/>
        </w:rPr>
        <w:t>alenderdagen</w:t>
      </w:r>
      <w:r w:rsidR="002402C2" w:rsidRPr="00423E38">
        <w:rPr>
          <w:sz w:val="20"/>
          <w:szCs w:val="24"/>
          <w:highlight w:val="lightGray"/>
          <w:lang w:val="nl-BE"/>
        </w:rPr>
        <w:t>/weken/…</w:t>
      </w:r>
    </w:p>
    <w:p w14:paraId="3225A869" w14:textId="77777777" w:rsidR="00281B0B" w:rsidRPr="00CC20AF" w:rsidRDefault="00281B0B" w:rsidP="00281B0B">
      <w:pPr>
        <w:pStyle w:val="Paragraphedeliste"/>
        <w:ind w:left="0"/>
        <w:contextualSpacing w:val="0"/>
        <w:jc w:val="both"/>
        <w:rPr>
          <w:sz w:val="18"/>
          <w:highlight w:val="lightGray"/>
          <w:lang w:val="nl-BE"/>
        </w:rPr>
      </w:pPr>
    </w:p>
    <w:p w14:paraId="69BA8554" w14:textId="77777777" w:rsidR="00C46181" w:rsidRPr="00CC20AF" w:rsidRDefault="0069799B" w:rsidP="00CE34B7">
      <w:pPr>
        <w:pStyle w:val="Titre3"/>
        <w:numPr>
          <w:ilvl w:val="2"/>
          <w:numId w:val="6"/>
        </w:numPr>
        <w:ind w:left="720"/>
        <w:jc w:val="both"/>
        <w:rPr>
          <w:sz w:val="24"/>
          <w:lang w:val="nl-BE"/>
        </w:rPr>
      </w:pPr>
      <w:bookmarkStart w:id="13" w:name="_Toc479848142"/>
      <w:bookmarkEnd w:id="12"/>
      <w:r w:rsidRPr="00CC20AF">
        <w:rPr>
          <w:sz w:val="24"/>
          <w:lang w:val="nl-BE"/>
        </w:rPr>
        <w:t>Fase voorontwerp</w:t>
      </w:r>
      <w:bookmarkEnd w:id="13"/>
    </w:p>
    <w:p w14:paraId="3399E8C5" w14:textId="77777777" w:rsidR="009370D0" w:rsidRPr="00CC20AF" w:rsidRDefault="0033381D" w:rsidP="00312E30">
      <w:pPr>
        <w:pStyle w:val="Sansinterligne"/>
        <w:numPr>
          <w:ilvl w:val="0"/>
          <w:numId w:val="13"/>
        </w:numPr>
        <w:ind w:left="709" w:hanging="709"/>
        <w:jc w:val="both"/>
        <w:rPr>
          <w:sz w:val="20"/>
          <w:szCs w:val="24"/>
          <w:lang w:val="nl-BE"/>
        </w:rPr>
      </w:pPr>
      <w:r w:rsidRPr="00CC20AF">
        <w:rPr>
          <w:sz w:val="20"/>
          <w:szCs w:val="24"/>
          <w:lang w:val="nl-BE"/>
        </w:rPr>
        <w:t>Het</w:t>
      </w:r>
      <w:r w:rsidR="00723858" w:rsidRPr="00CC20AF">
        <w:rPr>
          <w:sz w:val="20"/>
          <w:szCs w:val="24"/>
          <w:lang w:val="nl-BE"/>
        </w:rPr>
        <w:t xml:space="preserve"> maken van de </w:t>
      </w:r>
      <w:r w:rsidR="00C46181" w:rsidRPr="00CC20AF">
        <w:rPr>
          <w:sz w:val="20"/>
          <w:szCs w:val="24"/>
          <w:lang w:val="nl-BE"/>
        </w:rPr>
        <w:t>a</w:t>
      </w:r>
      <w:r w:rsidR="00091154" w:rsidRPr="00CC20AF">
        <w:rPr>
          <w:sz w:val="20"/>
          <w:szCs w:val="24"/>
          <w:lang w:val="nl-BE"/>
        </w:rPr>
        <w:t>rchitect</w:t>
      </w:r>
      <w:r w:rsidR="00723858" w:rsidRPr="00CC20AF">
        <w:rPr>
          <w:sz w:val="20"/>
          <w:szCs w:val="24"/>
          <w:lang w:val="nl-BE"/>
        </w:rPr>
        <w:t>urale</w:t>
      </w:r>
      <w:r w:rsidR="00DE44C4" w:rsidRPr="00CC20AF">
        <w:rPr>
          <w:sz w:val="20"/>
          <w:szCs w:val="24"/>
          <w:lang w:val="nl-BE"/>
        </w:rPr>
        <w:t xml:space="preserve"> schets</w:t>
      </w:r>
      <w:r w:rsidR="009370D0" w:rsidRPr="00CC20AF">
        <w:rPr>
          <w:sz w:val="20"/>
          <w:szCs w:val="24"/>
          <w:lang w:val="nl-BE"/>
        </w:rPr>
        <w:t>en – maximaal 2 voor eenzelfde Bouwproject;</w:t>
      </w:r>
      <w:r w:rsidR="00DE44C4" w:rsidRPr="00CC20AF">
        <w:rPr>
          <w:sz w:val="20"/>
          <w:szCs w:val="24"/>
          <w:lang w:val="nl-BE"/>
        </w:rPr>
        <w:t xml:space="preserve"> </w:t>
      </w:r>
    </w:p>
    <w:p w14:paraId="32838DB5" w14:textId="77777777" w:rsidR="00B871D7" w:rsidRPr="00CC20AF" w:rsidRDefault="0033381D" w:rsidP="00312E30">
      <w:pPr>
        <w:pStyle w:val="Sansinterligne"/>
        <w:numPr>
          <w:ilvl w:val="0"/>
          <w:numId w:val="13"/>
        </w:numPr>
        <w:ind w:left="709" w:hanging="709"/>
        <w:jc w:val="both"/>
        <w:rPr>
          <w:sz w:val="20"/>
          <w:szCs w:val="24"/>
          <w:lang w:val="nl-BE"/>
        </w:rPr>
      </w:pPr>
      <w:r w:rsidRPr="00CC20AF">
        <w:rPr>
          <w:sz w:val="20"/>
          <w:szCs w:val="24"/>
          <w:lang w:val="nl-BE"/>
        </w:rPr>
        <w:t>Het</w:t>
      </w:r>
      <w:r w:rsidR="00B871D7" w:rsidRPr="00CC20AF">
        <w:rPr>
          <w:sz w:val="20"/>
          <w:szCs w:val="24"/>
          <w:lang w:val="nl-BE"/>
        </w:rPr>
        <w:t xml:space="preserve"> </w:t>
      </w:r>
      <w:r w:rsidR="007A72A2" w:rsidRPr="00CC20AF">
        <w:rPr>
          <w:sz w:val="20"/>
          <w:szCs w:val="24"/>
          <w:lang w:val="nl-BE"/>
        </w:rPr>
        <w:t xml:space="preserve">adviseren over en het </w:t>
      </w:r>
      <w:r w:rsidR="00B871D7" w:rsidRPr="00CC20AF">
        <w:rPr>
          <w:sz w:val="20"/>
          <w:szCs w:val="24"/>
          <w:lang w:val="nl-BE"/>
        </w:rPr>
        <w:t>opvolgen van het grondonderzoek;</w:t>
      </w:r>
    </w:p>
    <w:p w14:paraId="7BE01ECF" w14:textId="77777777" w:rsidR="007A72A2" w:rsidRPr="00CC20AF" w:rsidRDefault="0033381D" w:rsidP="00312E30">
      <w:pPr>
        <w:pStyle w:val="Sansinterligne"/>
        <w:numPr>
          <w:ilvl w:val="0"/>
          <w:numId w:val="13"/>
        </w:numPr>
        <w:ind w:left="709" w:hanging="709"/>
        <w:jc w:val="both"/>
        <w:rPr>
          <w:sz w:val="20"/>
          <w:szCs w:val="24"/>
          <w:lang w:val="nl-BE"/>
        </w:rPr>
      </w:pPr>
      <w:r w:rsidRPr="00CC20AF">
        <w:rPr>
          <w:sz w:val="20"/>
          <w:szCs w:val="24"/>
          <w:lang w:val="nl-BE"/>
        </w:rPr>
        <w:t>Het</w:t>
      </w:r>
      <w:r w:rsidR="007A72A2" w:rsidRPr="00CC20AF">
        <w:rPr>
          <w:sz w:val="20"/>
          <w:szCs w:val="24"/>
          <w:lang w:val="nl-BE"/>
        </w:rPr>
        <w:t xml:space="preserve"> adviseren </w:t>
      </w:r>
      <w:r w:rsidRPr="00CC20AF">
        <w:rPr>
          <w:sz w:val="20"/>
          <w:szCs w:val="24"/>
          <w:lang w:val="nl-BE"/>
        </w:rPr>
        <w:t>over en</w:t>
      </w:r>
      <w:r w:rsidR="007A72A2" w:rsidRPr="00CC20AF">
        <w:rPr>
          <w:sz w:val="20"/>
          <w:szCs w:val="24"/>
          <w:lang w:val="nl-BE"/>
        </w:rPr>
        <w:t xml:space="preserve"> </w:t>
      </w:r>
      <w:r w:rsidRPr="00CC20AF">
        <w:rPr>
          <w:sz w:val="20"/>
          <w:szCs w:val="24"/>
          <w:lang w:val="nl-BE"/>
        </w:rPr>
        <w:t xml:space="preserve">aanleveren van aantal gegevens voor </w:t>
      </w:r>
      <w:r w:rsidR="007A72A2" w:rsidRPr="00CC20AF">
        <w:rPr>
          <w:sz w:val="20"/>
          <w:szCs w:val="24"/>
          <w:lang w:val="nl-BE"/>
        </w:rPr>
        <w:t>het archeologisch vooronderzoek;</w:t>
      </w:r>
    </w:p>
    <w:p w14:paraId="600AE508" w14:textId="77777777" w:rsidR="00C46181" w:rsidRPr="00CC20AF" w:rsidRDefault="0033381D" w:rsidP="00312E30">
      <w:pPr>
        <w:pStyle w:val="Sansinterligne"/>
        <w:numPr>
          <w:ilvl w:val="0"/>
          <w:numId w:val="13"/>
        </w:numPr>
        <w:ind w:left="709" w:hanging="709"/>
        <w:jc w:val="both"/>
        <w:rPr>
          <w:sz w:val="20"/>
          <w:szCs w:val="24"/>
          <w:lang w:val="nl-BE"/>
        </w:rPr>
      </w:pPr>
      <w:r w:rsidRPr="00CC20AF">
        <w:rPr>
          <w:sz w:val="20"/>
          <w:szCs w:val="24"/>
          <w:lang w:val="nl-BE"/>
        </w:rPr>
        <w:t>Het</w:t>
      </w:r>
      <w:r w:rsidR="00723858" w:rsidRPr="00CC20AF">
        <w:rPr>
          <w:sz w:val="20"/>
          <w:szCs w:val="24"/>
          <w:lang w:val="nl-BE"/>
        </w:rPr>
        <w:t xml:space="preserve"> </w:t>
      </w:r>
      <w:r w:rsidR="007A72A2" w:rsidRPr="00CC20AF">
        <w:rPr>
          <w:sz w:val="20"/>
          <w:szCs w:val="24"/>
          <w:lang w:val="nl-BE"/>
        </w:rPr>
        <w:t>opvolgen van</w:t>
      </w:r>
      <w:r w:rsidR="00723858" w:rsidRPr="00CC20AF">
        <w:rPr>
          <w:sz w:val="20"/>
          <w:szCs w:val="24"/>
          <w:lang w:val="nl-BE"/>
        </w:rPr>
        <w:t xml:space="preserve"> de coördinator-ontwerp inzake veiligheid en gezondheidsbescherming op de werf evenals op de verslaggever voor de </w:t>
      </w:r>
      <w:proofErr w:type="spellStart"/>
      <w:r w:rsidR="00723858" w:rsidRPr="00CC20AF">
        <w:rPr>
          <w:sz w:val="20"/>
          <w:szCs w:val="24"/>
          <w:lang w:val="nl-BE"/>
        </w:rPr>
        <w:t>EnergiePrestatieBeoordeling</w:t>
      </w:r>
      <w:proofErr w:type="spellEnd"/>
      <w:r w:rsidR="00723858" w:rsidRPr="00CC20AF">
        <w:rPr>
          <w:sz w:val="20"/>
          <w:szCs w:val="24"/>
          <w:lang w:val="nl-BE"/>
        </w:rPr>
        <w:t xml:space="preserve"> en </w:t>
      </w:r>
      <w:r w:rsidR="00A26F17" w:rsidRPr="00CC20AF">
        <w:rPr>
          <w:sz w:val="20"/>
          <w:szCs w:val="24"/>
          <w:lang w:val="nl-BE"/>
        </w:rPr>
        <w:t xml:space="preserve">het </w:t>
      </w:r>
      <w:proofErr w:type="spellStart"/>
      <w:r w:rsidR="00A26F17" w:rsidRPr="00CC20AF">
        <w:rPr>
          <w:sz w:val="20"/>
          <w:szCs w:val="24"/>
          <w:lang w:val="nl-BE"/>
        </w:rPr>
        <w:t>Ventilatieprestatieverslag</w:t>
      </w:r>
      <w:proofErr w:type="spellEnd"/>
      <w:r w:rsidR="00723858" w:rsidRPr="00CC20AF">
        <w:rPr>
          <w:sz w:val="20"/>
          <w:szCs w:val="24"/>
          <w:lang w:val="nl-BE"/>
        </w:rPr>
        <w:t>;</w:t>
      </w:r>
    </w:p>
    <w:p w14:paraId="1D014B3C" w14:textId="054BCD86" w:rsidR="00762B42" w:rsidRPr="00A86527" w:rsidRDefault="00762B42" w:rsidP="00312E30">
      <w:pPr>
        <w:pStyle w:val="Sansinterligne"/>
        <w:numPr>
          <w:ilvl w:val="0"/>
          <w:numId w:val="13"/>
        </w:numPr>
        <w:ind w:left="709" w:hanging="709"/>
        <w:jc w:val="both"/>
        <w:rPr>
          <w:sz w:val="20"/>
          <w:szCs w:val="24"/>
          <w:highlight w:val="lightGray"/>
          <w:lang w:val="nl-BE"/>
        </w:rPr>
      </w:pPr>
      <w:r w:rsidRPr="00A86527">
        <w:rPr>
          <w:sz w:val="20"/>
          <w:szCs w:val="24"/>
          <w:highlight w:val="lightGray"/>
          <w:lang w:val="nl-BE"/>
        </w:rPr>
        <w:t xml:space="preserve">Duurtijd voorontwerpfase: ……. </w:t>
      </w:r>
      <w:r w:rsidR="00281B0B" w:rsidRPr="00A86527">
        <w:rPr>
          <w:sz w:val="20"/>
          <w:szCs w:val="24"/>
          <w:highlight w:val="lightGray"/>
          <w:lang w:val="nl-BE"/>
        </w:rPr>
        <w:t>K</w:t>
      </w:r>
      <w:r w:rsidRPr="00A86527">
        <w:rPr>
          <w:sz w:val="20"/>
          <w:szCs w:val="24"/>
          <w:highlight w:val="lightGray"/>
          <w:lang w:val="nl-BE"/>
        </w:rPr>
        <w:t>alenderdagen</w:t>
      </w:r>
      <w:r w:rsidR="002402C2" w:rsidRPr="00A86527">
        <w:rPr>
          <w:sz w:val="20"/>
          <w:szCs w:val="24"/>
          <w:highlight w:val="lightGray"/>
          <w:lang w:val="nl-BE"/>
        </w:rPr>
        <w:t>/weken/…</w:t>
      </w:r>
    </w:p>
    <w:p w14:paraId="55B002C7" w14:textId="77777777" w:rsidR="00281B0B" w:rsidRPr="00CC20AF" w:rsidRDefault="00281B0B" w:rsidP="00281B0B">
      <w:pPr>
        <w:pStyle w:val="Paragraphedeliste"/>
        <w:ind w:left="0"/>
        <w:contextualSpacing w:val="0"/>
        <w:jc w:val="both"/>
        <w:rPr>
          <w:sz w:val="18"/>
          <w:highlight w:val="lightGray"/>
          <w:lang w:val="nl-BE"/>
        </w:rPr>
      </w:pPr>
    </w:p>
    <w:p w14:paraId="5C677F28" w14:textId="0BC604EA" w:rsidR="004E3830" w:rsidRPr="00CC20AF" w:rsidRDefault="004E3830" w:rsidP="00CE34B7">
      <w:pPr>
        <w:pStyle w:val="Titre3"/>
        <w:numPr>
          <w:ilvl w:val="2"/>
          <w:numId w:val="6"/>
        </w:numPr>
        <w:ind w:left="720"/>
        <w:jc w:val="both"/>
        <w:rPr>
          <w:sz w:val="24"/>
          <w:lang w:val="nl-BE"/>
        </w:rPr>
      </w:pPr>
      <w:r w:rsidRPr="00CC20AF">
        <w:rPr>
          <w:sz w:val="24"/>
          <w:lang w:val="nl-BE"/>
        </w:rPr>
        <w:t>Fase aanvraag vergunning</w:t>
      </w:r>
      <w:r w:rsidR="002915AF">
        <w:rPr>
          <w:sz w:val="24"/>
          <w:lang w:val="nl-BE"/>
        </w:rPr>
        <w:t xml:space="preserve"> (*)</w:t>
      </w:r>
    </w:p>
    <w:p w14:paraId="09860CD5" w14:textId="77777777" w:rsidR="0069799B" w:rsidRPr="00CC20AF" w:rsidRDefault="0033381D" w:rsidP="00312E30">
      <w:pPr>
        <w:pStyle w:val="Sansinterligne"/>
        <w:numPr>
          <w:ilvl w:val="0"/>
          <w:numId w:val="13"/>
        </w:numPr>
        <w:ind w:left="709" w:hanging="709"/>
        <w:jc w:val="both"/>
        <w:rPr>
          <w:sz w:val="20"/>
          <w:szCs w:val="24"/>
          <w:lang w:val="nl-BE"/>
        </w:rPr>
      </w:pPr>
      <w:r w:rsidRPr="00CC20AF">
        <w:rPr>
          <w:sz w:val="20"/>
          <w:szCs w:val="24"/>
          <w:lang w:val="nl-BE"/>
        </w:rPr>
        <w:t>Het</w:t>
      </w:r>
      <w:r w:rsidR="00DE44C4" w:rsidRPr="00CC20AF">
        <w:rPr>
          <w:sz w:val="20"/>
          <w:szCs w:val="24"/>
          <w:lang w:val="nl-BE"/>
        </w:rPr>
        <w:t xml:space="preserve"> </w:t>
      </w:r>
      <w:r w:rsidR="00832490" w:rsidRPr="00CC20AF">
        <w:rPr>
          <w:sz w:val="20"/>
          <w:szCs w:val="24"/>
          <w:lang w:val="nl-BE"/>
        </w:rPr>
        <w:t xml:space="preserve">opmaken van het </w:t>
      </w:r>
      <w:r w:rsidR="00DE44C4" w:rsidRPr="00CC20AF">
        <w:rPr>
          <w:sz w:val="20"/>
          <w:szCs w:val="24"/>
          <w:lang w:val="nl-BE"/>
        </w:rPr>
        <w:t>administratief dossier</w:t>
      </w:r>
      <w:r w:rsidR="009370D0" w:rsidRPr="00CC20AF">
        <w:rPr>
          <w:sz w:val="20"/>
          <w:szCs w:val="24"/>
          <w:lang w:val="nl-BE"/>
        </w:rPr>
        <w:t xml:space="preserve"> om de </w:t>
      </w:r>
      <w:r w:rsidR="00835220" w:rsidRPr="00CC20AF">
        <w:rPr>
          <w:sz w:val="20"/>
          <w:szCs w:val="24"/>
          <w:lang w:val="nl-BE"/>
        </w:rPr>
        <w:t>O</w:t>
      </w:r>
      <w:r w:rsidR="009370D0" w:rsidRPr="00CC20AF">
        <w:rPr>
          <w:sz w:val="20"/>
          <w:szCs w:val="24"/>
          <w:lang w:val="nl-BE"/>
        </w:rPr>
        <w:t>mgevingsvergunning aan te vragen</w:t>
      </w:r>
      <w:r w:rsidR="00B871D7" w:rsidRPr="00CC20AF">
        <w:rPr>
          <w:sz w:val="20"/>
          <w:szCs w:val="24"/>
          <w:lang w:val="nl-BE"/>
        </w:rPr>
        <w:t xml:space="preserve"> en de opvolging ervan</w:t>
      </w:r>
      <w:r w:rsidR="00DE44C4" w:rsidRPr="00CC20AF">
        <w:rPr>
          <w:sz w:val="20"/>
          <w:szCs w:val="24"/>
          <w:lang w:val="nl-BE"/>
        </w:rPr>
        <w:t>;</w:t>
      </w:r>
    </w:p>
    <w:p w14:paraId="76A6FF0C" w14:textId="7611D8A5" w:rsidR="00723858" w:rsidRPr="00CB7666" w:rsidRDefault="00F40730" w:rsidP="00312E30">
      <w:pPr>
        <w:pStyle w:val="Sansinterligne"/>
        <w:numPr>
          <w:ilvl w:val="0"/>
          <w:numId w:val="13"/>
        </w:numPr>
        <w:ind w:left="709" w:hanging="709"/>
        <w:jc w:val="both"/>
        <w:rPr>
          <w:i/>
          <w:sz w:val="20"/>
          <w:szCs w:val="24"/>
          <w:lang w:val="nl-BE"/>
        </w:rPr>
      </w:pPr>
      <w:r w:rsidRPr="00CB7666">
        <w:rPr>
          <w:i/>
          <w:sz w:val="20"/>
          <w:szCs w:val="24"/>
          <w:lang w:val="nl-BE"/>
        </w:rPr>
        <w:t>Verplicht</w:t>
      </w:r>
      <w:r w:rsidR="00723858" w:rsidRPr="00CB7666">
        <w:rPr>
          <w:i/>
          <w:sz w:val="20"/>
          <w:szCs w:val="24"/>
          <w:lang w:val="nl-BE"/>
        </w:rPr>
        <w:t xml:space="preserve"> bij Bouwprojecten t</w:t>
      </w:r>
      <w:r w:rsidR="00E8023A" w:rsidRPr="00CB7666">
        <w:rPr>
          <w:i/>
          <w:sz w:val="20"/>
          <w:szCs w:val="24"/>
          <w:lang w:val="nl-BE"/>
        </w:rPr>
        <w:t>o</w:t>
      </w:r>
      <w:r w:rsidR="00723858" w:rsidRPr="00CB7666">
        <w:rPr>
          <w:i/>
          <w:sz w:val="20"/>
          <w:szCs w:val="24"/>
          <w:lang w:val="nl-BE"/>
        </w:rPr>
        <w:t>t 500 m²</w:t>
      </w:r>
      <w:r w:rsidR="00CB7666">
        <w:rPr>
          <w:i/>
          <w:sz w:val="20"/>
          <w:szCs w:val="24"/>
          <w:lang w:val="nl-BE"/>
        </w:rPr>
        <w:t xml:space="preserve"> </w:t>
      </w:r>
      <w:r w:rsidR="00723858" w:rsidRPr="00CB7666">
        <w:rPr>
          <w:i/>
          <w:sz w:val="20"/>
          <w:szCs w:val="24"/>
          <w:lang w:val="nl-BE"/>
        </w:rPr>
        <w:t xml:space="preserve">: </w:t>
      </w:r>
      <w:r w:rsidR="0042144F" w:rsidRPr="00CB7666">
        <w:rPr>
          <w:i/>
          <w:sz w:val="20"/>
          <w:szCs w:val="24"/>
          <w:lang w:val="nl-BE"/>
        </w:rPr>
        <w:t>D</w:t>
      </w:r>
      <w:r w:rsidR="00723858" w:rsidRPr="00CB7666">
        <w:rPr>
          <w:i/>
          <w:sz w:val="20"/>
          <w:szCs w:val="24"/>
          <w:lang w:val="nl-BE"/>
        </w:rPr>
        <w:t>e opdracht van of de aanstelling van een coördinator</w:t>
      </w:r>
      <w:r w:rsidR="00E37A1E" w:rsidRPr="00CB7666">
        <w:rPr>
          <w:i/>
          <w:sz w:val="20"/>
          <w:szCs w:val="24"/>
          <w:lang w:val="nl-BE"/>
        </w:rPr>
        <w:t>-ontwerp en een coördinator-verwezenlijking</w:t>
      </w:r>
      <w:r w:rsidR="00723858" w:rsidRPr="00CB7666">
        <w:rPr>
          <w:i/>
          <w:sz w:val="20"/>
          <w:szCs w:val="24"/>
          <w:lang w:val="nl-BE"/>
        </w:rPr>
        <w:t xml:space="preserve"> inzake veiligheid en gezo</w:t>
      </w:r>
      <w:r w:rsidR="00E37A1E" w:rsidRPr="00CB7666">
        <w:rPr>
          <w:i/>
          <w:sz w:val="20"/>
          <w:szCs w:val="24"/>
          <w:lang w:val="nl-BE"/>
        </w:rPr>
        <w:t xml:space="preserve">ndheidsbescherming op de werven. De </w:t>
      </w:r>
      <w:r w:rsidR="00091154" w:rsidRPr="00CB7666">
        <w:rPr>
          <w:i/>
          <w:sz w:val="20"/>
          <w:szCs w:val="24"/>
          <w:lang w:val="nl-BE"/>
        </w:rPr>
        <w:t>Architect</w:t>
      </w:r>
      <w:r w:rsidR="00E37A1E" w:rsidRPr="00CB7666">
        <w:rPr>
          <w:i/>
          <w:sz w:val="20"/>
          <w:szCs w:val="24"/>
          <w:lang w:val="nl-BE"/>
        </w:rPr>
        <w:t xml:space="preserve"> zal bij het einde van die opdracht aan de Bouwheer een exemplaar overmaken van het veiligheids-en gezondheidsplan, het coördinatiedagboek en het post-interventiedossier;</w:t>
      </w:r>
      <w:r w:rsidR="00BE0E72" w:rsidRPr="00CB7666">
        <w:rPr>
          <w:i/>
          <w:sz w:val="20"/>
          <w:szCs w:val="24"/>
          <w:lang w:val="nl-BE"/>
        </w:rPr>
        <w:t xml:space="preserve"> (zie ook 5 a en 6j)</w:t>
      </w:r>
    </w:p>
    <w:p w14:paraId="7F936DFC" w14:textId="60E0B1E4" w:rsidR="0033381D" w:rsidRPr="00CC20AF" w:rsidRDefault="0033381D" w:rsidP="00312E30">
      <w:pPr>
        <w:pStyle w:val="Sansinterligne"/>
        <w:numPr>
          <w:ilvl w:val="0"/>
          <w:numId w:val="13"/>
        </w:numPr>
        <w:ind w:left="709" w:hanging="709"/>
        <w:jc w:val="both"/>
        <w:rPr>
          <w:i/>
          <w:sz w:val="20"/>
          <w:szCs w:val="24"/>
          <w:lang w:val="nl-BE"/>
        </w:rPr>
      </w:pPr>
      <w:r w:rsidRPr="00CC20AF">
        <w:rPr>
          <w:i/>
          <w:sz w:val="20"/>
          <w:szCs w:val="24"/>
          <w:lang w:val="nl-BE"/>
        </w:rPr>
        <w:t>Optie</w:t>
      </w:r>
      <w:r w:rsidR="00093CED" w:rsidRPr="00CC20AF">
        <w:rPr>
          <w:i/>
          <w:sz w:val="20"/>
          <w:szCs w:val="24"/>
          <w:lang w:val="nl-BE"/>
        </w:rPr>
        <w:t xml:space="preserve">: opmaken van een presentatiemaquette en bijkomende </w:t>
      </w:r>
      <w:r w:rsidR="0016434B" w:rsidRPr="00CC20AF">
        <w:rPr>
          <w:i/>
          <w:sz w:val="20"/>
          <w:szCs w:val="24"/>
          <w:lang w:val="nl-BE"/>
        </w:rPr>
        <w:t>afdrukken</w:t>
      </w:r>
      <w:r w:rsidR="00093CED" w:rsidRPr="00CC20AF">
        <w:rPr>
          <w:i/>
          <w:sz w:val="20"/>
          <w:szCs w:val="24"/>
          <w:lang w:val="nl-BE"/>
        </w:rPr>
        <w:t xml:space="preserve"> van de plannen</w:t>
      </w:r>
      <w:r w:rsidR="004E3830" w:rsidRPr="00CC20AF">
        <w:rPr>
          <w:i/>
          <w:sz w:val="20"/>
          <w:szCs w:val="24"/>
          <w:lang w:val="nl-BE"/>
        </w:rPr>
        <w:t>.</w:t>
      </w:r>
    </w:p>
    <w:p w14:paraId="55EF5BD9" w14:textId="282CFC88" w:rsidR="0033381D" w:rsidRPr="00CC20AF" w:rsidRDefault="0033381D" w:rsidP="00312E30">
      <w:pPr>
        <w:pStyle w:val="Sansinterligne"/>
        <w:numPr>
          <w:ilvl w:val="0"/>
          <w:numId w:val="13"/>
        </w:numPr>
        <w:ind w:left="709" w:hanging="709"/>
        <w:jc w:val="both"/>
        <w:rPr>
          <w:i/>
          <w:sz w:val="20"/>
          <w:szCs w:val="24"/>
          <w:lang w:val="nl-BE"/>
        </w:rPr>
      </w:pPr>
      <w:r w:rsidRPr="00CC20AF">
        <w:rPr>
          <w:i/>
          <w:sz w:val="20"/>
          <w:szCs w:val="24"/>
          <w:lang w:val="nl-BE"/>
        </w:rPr>
        <w:t>Optie</w:t>
      </w:r>
      <w:r w:rsidR="00723858" w:rsidRPr="00CC20AF">
        <w:rPr>
          <w:i/>
          <w:sz w:val="20"/>
          <w:szCs w:val="24"/>
          <w:lang w:val="nl-BE"/>
        </w:rPr>
        <w:t>: het onderhandelen voor de over</w:t>
      </w:r>
      <w:r w:rsidR="002915AF">
        <w:rPr>
          <w:i/>
          <w:sz w:val="20"/>
          <w:szCs w:val="24"/>
          <w:lang w:val="nl-BE"/>
        </w:rPr>
        <w:t>name van gemene scheidingsmuren.</w:t>
      </w:r>
    </w:p>
    <w:p w14:paraId="5AA3850C" w14:textId="46B740CD" w:rsidR="00135ED9" w:rsidRPr="00CC20AF" w:rsidRDefault="00F40730" w:rsidP="00312E30">
      <w:pPr>
        <w:pStyle w:val="Sansinterligne"/>
        <w:numPr>
          <w:ilvl w:val="0"/>
          <w:numId w:val="13"/>
        </w:numPr>
        <w:ind w:left="709" w:hanging="709"/>
        <w:jc w:val="both"/>
        <w:rPr>
          <w:i/>
          <w:sz w:val="20"/>
          <w:szCs w:val="24"/>
          <w:lang w:val="nl-BE"/>
        </w:rPr>
      </w:pPr>
      <w:r w:rsidRPr="00CC20AF">
        <w:rPr>
          <w:i/>
          <w:sz w:val="20"/>
          <w:szCs w:val="24"/>
          <w:lang w:val="nl-BE"/>
        </w:rPr>
        <w:t>Optie: opstellen PV van plaatsbeschrijving naburige pande</w:t>
      </w:r>
      <w:r w:rsidR="0042144F" w:rsidRPr="00CC20AF">
        <w:rPr>
          <w:i/>
          <w:sz w:val="20"/>
          <w:szCs w:val="24"/>
          <w:lang w:val="nl-BE"/>
        </w:rPr>
        <w:t>n.</w:t>
      </w:r>
    </w:p>
    <w:p w14:paraId="4E3408CE" w14:textId="33E26B7D" w:rsidR="00236B29" w:rsidRPr="00A86527" w:rsidRDefault="00236B29" w:rsidP="00CC20AF">
      <w:pPr>
        <w:pStyle w:val="Sansinterligne"/>
        <w:numPr>
          <w:ilvl w:val="0"/>
          <w:numId w:val="13"/>
        </w:numPr>
        <w:ind w:hanging="720"/>
        <w:rPr>
          <w:sz w:val="20"/>
          <w:szCs w:val="24"/>
          <w:highlight w:val="lightGray"/>
          <w:lang w:val="nl-BE"/>
        </w:rPr>
      </w:pPr>
      <w:r w:rsidRPr="00A86527">
        <w:rPr>
          <w:sz w:val="20"/>
          <w:szCs w:val="24"/>
          <w:highlight w:val="lightGray"/>
          <w:lang w:val="nl-BE"/>
        </w:rPr>
        <w:t>Duurtijd fase: ……. Kalenderdagen</w:t>
      </w:r>
      <w:r w:rsidR="002402C2" w:rsidRPr="00A86527">
        <w:rPr>
          <w:sz w:val="20"/>
          <w:szCs w:val="24"/>
          <w:highlight w:val="lightGray"/>
          <w:lang w:val="nl-BE"/>
        </w:rPr>
        <w:t>/weken/…</w:t>
      </w:r>
    </w:p>
    <w:p w14:paraId="3D42B2CF" w14:textId="77777777" w:rsidR="00236B29" w:rsidRPr="00CC20AF" w:rsidRDefault="00236B29" w:rsidP="00507170">
      <w:pPr>
        <w:pStyle w:val="Sansinterligne"/>
        <w:ind w:left="709"/>
        <w:jc w:val="both"/>
        <w:rPr>
          <w:sz w:val="20"/>
          <w:szCs w:val="24"/>
          <w:highlight w:val="green"/>
          <w:lang w:val="nl-BE"/>
        </w:rPr>
      </w:pPr>
    </w:p>
    <w:p w14:paraId="20678740" w14:textId="5D86A705" w:rsidR="00245526" w:rsidRPr="00CC20AF" w:rsidRDefault="0069799B" w:rsidP="00CE34B7">
      <w:pPr>
        <w:pStyle w:val="Titre3"/>
        <w:numPr>
          <w:ilvl w:val="2"/>
          <w:numId w:val="6"/>
        </w:numPr>
        <w:ind w:left="720"/>
        <w:jc w:val="both"/>
        <w:rPr>
          <w:sz w:val="24"/>
          <w:lang w:val="nl-BE"/>
        </w:rPr>
      </w:pPr>
      <w:bookmarkStart w:id="14" w:name="_Toc479848143"/>
      <w:r w:rsidRPr="00CC20AF">
        <w:rPr>
          <w:sz w:val="24"/>
          <w:lang w:val="nl-BE"/>
        </w:rPr>
        <w:t>Uitvoeringsfase</w:t>
      </w:r>
      <w:bookmarkEnd w:id="14"/>
      <w:r w:rsidR="00245526" w:rsidRPr="00CC20AF">
        <w:rPr>
          <w:sz w:val="24"/>
          <w:lang w:val="nl-BE"/>
        </w:rPr>
        <w:t xml:space="preserve"> </w:t>
      </w:r>
      <w:r w:rsidR="00527EF8" w:rsidRPr="00CC20AF">
        <w:rPr>
          <w:sz w:val="24"/>
          <w:lang w:val="nl-BE"/>
        </w:rPr>
        <w:t>(*)</w:t>
      </w:r>
    </w:p>
    <w:p w14:paraId="384B8145" w14:textId="77777777" w:rsidR="002402C2" w:rsidRPr="00CC20AF" w:rsidRDefault="002402C2" w:rsidP="002402C2">
      <w:pPr>
        <w:pStyle w:val="Sansinterligne"/>
        <w:numPr>
          <w:ilvl w:val="0"/>
          <w:numId w:val="13"/>
        </w:numPr>
        <w:ind w:left="709" w:hanging="709"/>
        <w:jc w:val="both"/>
        <w:rPr>
          <w:sz w:val="20"/>
          <w:szCs w:val="24"/>
          <w:lang w:val="nl-BE"/>
        </w:rPr>
      </w:pPr>
      <w:r w:rsidRPr="00CC20AF">
        <w:rPr>
          <w:sz w:val="20"/>
          <w:szCs w:val="24"/>
          <w:lang w:val="nl-BE"/>
        </w:rPr>
        <w:t>Het adviseren over en het opvolgen van het grondonderzoek;</w:t>
      </w:r>
    </w:p>
    <w:p w14:paraId="5A8AAE3B" w14:textId="6EF5BB1F" w:rsidR="009370D0" w:rsidRPr="00CC20AF" w:rsidRDefault="00B871D7" w:rsidP="00312E30">
      <w:pPr>
        <w:pStyle w:val="Sansinterligne"/>
        <w:numPr>
          <w:ilvl w:val="0"/>
          <w:numId w:val="13"/>
        </w:numPr>
        <w:ind w:left="709" w:hanging="709"/>
        <w:jc w:val="both"/>
        <w:rPr>
          <w:sz w:val="20"/>
          <w:szCs w:val="24"/>
          <w:lang w:val="nl-BE"/>
        </w:rPr>
      </w:pPr>
      <w:r w:rsidRPr="00CC20AF">
        <w:rPr>
          <w:sz w:val="20"/>
          <w:szCs w:val="24"/>
          <w:lang w:val="nl-BE"/>
        </w:rPr>
        <w:t>De opmaak van h</w:t>
      </w:r>
      <w:r w:rsidR="00450D30" w:rsidRPr="00CC20AF">
        <w:rPr>
          <w:sz w:val="20"/>
          <w:szCs w:val="24"/>
          <w:lang w:val="nl-BE"/>
        </w:rPr>
        <w:t>et</w:t>
      </w:r>
      <w:r w:rsidR="00DE44C4" w:rsidRPr="00CC20AF">
        <w:rPr>
          <w:sz w:val="20"/>
          <w:szCs w:val="24"/>
          <w:lang w:val="nl-BE"/>
        </w:rPr>
        <w:t xml:space="preserve"> uitvoeringsdossier </w:t>
      </w:r>
      <w:r w:rsidR="005B0C8E" w:rsidRPr="00CC20AF">
        <w:rPr>
          <w:sz w:val="20"/>
          <w:szCs w:val="24"/>
          <w:lang w:val="nl-BE"/>
        </w:rPr>
        <w:t>voor de ruwbouw en de volledige afwerking</w:t>
      </w:r>
      <w:r w:rsidR="003C0D5C" w:rsidRPr="00CC20AF">
        <w:rPr>
          <w:sz w:val="20"/>
          <w:szCs w:val="24"/>
          <w:lang w:val="nl-BE"/>
        </w:rPr>
        <w:t xml:space="preserve"> van het gebouw</w:t>
      </w:r>
      <w:r w:rsidR="005B0C8E" w:rsidRPr="00CC20AF">
        <w:rPr>
          <w:sz w:val="20"/>
          <w:szCs w:val="24"/>
          <w:lang w:val="nl-BE"/>
        </w:rPr>
        <w:t xml:space="preserve"> </w:t>
      </w:r>
      <w:r w:rsidR="00835220" w:rsidRPr="00CC20AF">
        <w:rPr>
          <w:sz w:val="20"/>
          <w:szCs w:val="24"/>
          <w:lang w:val="nl-BE"/>
        </w:rPr>
        <w:t>na het bekomen van de O</w:t>
      </w:r>
      <w:r w:rsidR="009370D0" w:rsidRPr="00CC20AF">
        <w:rPr>
          <w:sz w:val="20"/>
          <w:szCs w:val="24"/>
          <w:lang w:val="nl-BE"/>
        </w:rPr>
        <w:t>mgevingsvergunning</w:t>
      </w:r>
      <w:r w:rsidRPr="00CC20AF">
        <w:rPr>
          <w:sz w:val="20"/>
          <w:szCs w:val="24"/>
          <w:lang w:val="nl-BE"/>
        </w:rPr>
        <w:t xml:space="preserve"> volgens de opgelegde voorwaarden en de </w:t>
      </w:r>
      <w:r w:rsidR="002131F6" w:rsidRPr="00CC20AF">
        <w:rPr>
          <w:sz w:val="20"/>
          <w:szCs w:val="24"/>
          <w:lang w:val="nl-BE"/>
        </w:rPr>
        <w:t>regelgev</w:t>
      </w:r>
      <w:r w:rsidRPr="00CC20AF">
        <w:rPr>
          <w:sz w:val="20"/>
          <w:szCs w:val="24"/>
          <w:lang w:val="nl-BE"/>
        </w:rPr>
        <w:t>ing;</w:t>
      </w:r>
    </w:p>
    <w:p w14:paraId="641895BC" w14:textId="695A818E" w:rsidR="002402C2" w:rsidRPr="0022708E" w:rsidRDefault="002402C2" w:rsidP="0022708E">
      <w:pPr>
        <w:pStyle w:val="Sansinterligne"/>
        <w:jc w:val="both"/>
        <w:rPr>
          <w:i/>
          <w:sz w:val="20"/>
          <w:szCs w:val="24"/>
          <w:lang w:val="nl-BE"/>
        </w:rPr>
      </w:pPr>
      <w:r w:rsidRPr="0022708E">
        <w:rPr>
          <w:i/>
          <w:sz w:val="20"/>
          <w:szCs w:val="24"/>
          <w:lang w:val="nl-BE"/>
        </w:rPr>
        <w:t>of</w:t>
      </w:r>
    </w:p>
    <w:p w14:paraId="154B0087" w14:textId="77777777" w:rsidR="005B0C8E" w:rsidRPr="00CC20AF" w:rsidRDefault="005B0C8E" w:rsidP="00BE0E72">
      <w:pPr>
        <w:pStyle w:val="Sansinterligne"/>
        <w:ind w:left="709"/>
        <w:jc w:val="both"/>
        <w:rPr>
          <w:sz w:val="20"/>
          <w:szCs w:val="24"/>
          <w:lang w:val="nl-BE"/>
        </w:rPr>
      </w:pPr>
      <w:r w:rsidRPr="00CC20AF">
        <w:rPr>
          <w:sz w:val="20"/>
          <w:szCs w:val="24"/>
          <w:lang w:val="nl-BE"/>
        </w:rPr>
        <w:t xml:space="preserve">De opmaak van het uitvoeringsdossier voor de ruwbouw </w:t>
      </w:r>
      <w:r w:rsidR="002131F6" w:rsidRPr="00CC20AF">
        <w:rPr>
          <w:sz w:val="20"/>
          <w:szCs w:val="24"/>
          <w:lang w:val="nl-BE"/>
        </w:rPr>
        <w:t>wind- en waterdicht</w:t>
      </w:r>
      <w:r w:rsidR="00CC7028" w:rsidRPr="00CC20AF">
        <w:rPr>
          <w:sz w:val="20"/>
          <w:szCs w:val="24"/>
          <w:lang w:val="nl-BE"/>
        </w:rPr>
        <w:t>, voor</w:t>
      </w:r>
      <w:r w:rsidRPr="00CC20AF">
        <w:rPr>
          <w:sz w:val="20"/>
          <w:szCs w:val="24"/>
          <w:lang w:val="nl-BE"/>
        </w:rPr>
        <w:t xml:space="preserve"> de afwerkingswerken die een oplossing van een constructieprobleem met zich meebrengen </w:t>
      </w:r>
      <w:r w:rsidR="00CC7028" w:rsidRPr="00CC20AF">
        <w:rPr>
          <w:sz w:val="20"/>
          <w:szCs w:val="24"/>
          <w:lang w:val="nl-BE"/>
        </w:rPr>
        <w:t>en</w:t>
      </w:r>
      <w:r w:rsidRPr="00CC20AF">
        <w:rPr>
          <w:sz w:val="20"/>
          <w:szCs w:val="24"/>
          <w:lang w:val="nl-BE"/>
        </w:rPr>
        <w:t xml:space="preserve"> </w:t>
      </w:r>
      <w:r w:rsidR="00CC7028" w:rsidRPr="00CC20AF">
        <w:rPr>
          <w:sz w:val="20"/>
          <w:szCs w:val="24"/>
          <w:lang w:val="nl-BE"/>
        </w:rPr>
        <w:t xml:space="preserve">voor de renovatie – of afwerkingswerken die </w:t>
      </w:r>
      <w:r w:rsidRPr="00CC20AF">
        <w:rPr>
          <w:sz w:val="20"/>
          <w:szCs w:val="24"/>
          <w:lang w:val="nl-BE"/>
        </w:rPr>
        <w:t>de stabiliteit van het gebouw wijzigen,</w:t>
      </w:r>
      <w:r w:rsidR="00835220" w:rsidRPr="00CC20AF">
        <w:rPr>
          <w:sz w:val="20"/>
          <w:szCs w:val="24"/>
          <w:lang w:val="nl-BE"/>
        </w:rPr>
        <w:t xml:space="preserve"> na het bekomen van de O</w:t>
      </w:r>
      <w:r w:rsidRPr="00CC20AF">
        <w:rPr>
          <w:sz w:val="20"/>
          <w:szCs w:val="24"/>
          <w:lang w:val="nl-BE"/>
        </w:rPr>
        <w:t>mgevingsvergunning en volgens de</w:t>
      </w:r>
      <w:r w:rsidR="00CC7028" w:rsidRPr="00CC20AF">
        <w:rPr>
          <w:sz w:val="20"/>
          <w:szCs w:val="24"/>
          <w:lang w:val="nl-BE"/>
        </w:rPr>
        <w:t xml:space="preserve"> erin</w:t>
      </w:r>
      <w:r w:rsidRPr="00CC20AF">
        <w:rPr>
          <w:sz w:val="20"/>
          <w:szCs w:val="24"/>
          <w:lang w:val="nl-BE"/>
        </w:rPr>
        <w:t xml:space="preserve"> opgelegde voorwaarden en conform aan de normering</w:t>
      </w:r>
      <w:r w:rsidR="00CC7028" w:rsidRPr="00CC20AF">
        <w:rPr>
          <w:sz w:val="20"/>
          <w:szCs w:val="24"/>
          <w:lang w:val="nl-BE"/>
        </w:rPr>
        <w:t>. De Partijen beschrijven de werken met effect op de stabiliteit of de constructie in een Bijlage aan dit contract; de Bouwheer dient uitdrukkelijk te beslissen wanneer de Architect niet moet tussenkomen.</w:t>
      </w:r>
    </w:p>
    <w:p w14:paraId="549B3FF5" w14:textId="77777777" w:rsidR="002402C2" w:rsidRPr="00CC20AF" w:rsidRDefault="002402C2" w:rsidP="002402C2">
      <w:pPr>
        <w:pStyle w:val="Sansinterligne"/>
        <w:numPr>
          <w:ilvl w:val="0"/>
          <w:numId w:val="13"/>
        </w:numPr>
        <w:ind w:left="709" w:hanging="709"/>
        <w:jc w:val="both"/>
        <w:rPr>
          <w:sz w:val="20"/>
          <w:szCs w:val="24"/>
          <w:lang w:val="nl-BE"/>
        </w:rPr>
      </w:pPr>
      <w:r w:rsidRPr="00CC20AF">
        <w:rPr>
          <w:sz w:val="20"/>
          <w:szCs w:val="24"/>
          <w:lang w:val="nl-BE"/>
        </w:rPr>
        <w:t>Het adviseren over de noodzaak en keuze van gespecialiseerde studies inzake stabiliteit en speciale technieken. De opdracht van de Architect is beperkt tot de overeenstemming van de technische studies met het Architectuurontwerp, en de integratie ervan.</w:t>
      </w:r>
    </w:p>
    <w:p w14:paraId="761E03A8" w14:textId="678F1375" w:rsidR="00527EF8" w:rsidRPr="00CC20AF" w:rsidRDefault="00527EF8" w:rsidP="00527EF8">
      <w:pPr>
        <w:pStyle w:val="Sansinterligne"/>
        <w:numPr>
          <w:ilvl w:val="0"/>
          <w:numId w:val="13"/>
        </w:numPr>
        <w:ind w:left="709" w:hanging="709"/>
        <w:jc w:val="both"/>
        <w:rPr>
          <w:sz w:val="20"/>
          <w:szCs w:val="24"/>
          <w:lang w:val="nl-BE"/>
        </w:rPr>
      </w:pPr>
      <w:r w:rsidRPr="00CC20AF">
        <w:rPr>
          <w:sz w:val="20"/>
          <w:szCs w:val="24"/>
          <w:lang w:val="nl-BE"/>
        </w:rPr>
        <w:t>Opstellen van het lastenboek voor de gesloten ruwbouwloten: afbraak, graafwerken, metsel-, staal-</w:t>
      </w:r>
      <w:r w:rsidR="00F678CD">
        <w:rPr>
          <w:sz w:val="20"/>
          <w:szCs w:val="24"/>
          <w:lang w:val="nl-BE"/>
        </w:rPr>
        <w:t xml:space="preserve">, </w:t>
      </w:r>
      <w:r w:rsidR="00F678CD" w:rsidRPr="00F678CD">
        <w:rPr>
          <w:sz w:val="20"/>
          <w:szCs w:val="24"/>
          <w:highlight w:val="yellow"/>
          <w:lang w:val="nl-BE"/>
        </w:rPr>
        <w:t>hout-</w:t>
      </w:r>
      <w:r w:rsidRPr="00CC20AF">
        <w:rPr>
          <w:sz w:val="20"/>
          <w:szCs w:val="24"/>
          <w:lang w:val="nl-BE"/>
        </w:rPr>
        <w:t xml:space="preserve"> en betonwerken, buitenschrijnwerken, </w:t>
      </w:r>
      <w:proofErr w:type="spellStart"/>
      <w:r w:rsidRPr="00F678CD">
        <w:rPr>
          <w:sz w:val="20"/>
          <w:szCs w:val="24"/>
          <w:highlight w:val="yellow"/>
          <w:lang w:val="nl-BE"/>
        </w:rPr>
        <w:t>dak</w:t>
      </w:r>
      <w:r w:rsidR="00F678CD" w:rsidRPr="00F678CD">
        <w:rPr>
          <w:sz w:val="20"/>
          <w:szCs w:val="24"/>
          <w:highlight w:val="yellow"/>
          <w:lang w:val="nl-BE"/>
        </w:rPr>
        <w:t>timmer</w:t>
      </w:r>
      <w:proofErr w:type="spellEnd"/>
      <w:r w:rsidR="00F678CD" w:rsidRPr="00F678CD">
        <w:rPr>
          <w:sz w:val="20"/>
          <w:szCs w:val="24"/>
          <w:highlight w:val="yellow"/>
          <w:lang w:val="nl-BE"/>
        </w:rPr>
        <w:t>- en dakbedekkin</w:t>
      </w:r>
      <w:r w:rsidR="00F678CD">
        <w:rPr>
          <w:sz w:val="20"/>
          <w:szCs w:val="24"/>
          <w:highlight w:val="yellow"/>
          <w:lang w:val="nl-BE"/>
        </w:rPr>
        <w:t>g</w:t>
      </w:r>
      <w:r w:rsidR="00F678CD" w:rsidRPr="00F678CD">
        <w:rPr>
          <w:sz w:val="20"/>
          <w:szCs w:val="24"/>
          <w:highlight w:val="yellow"/>
          <w:lang w:val="nl-BE"/>
        </w:rPr>
        <w:t>s</w:t>
      </w:r>
      <w:r w:rsidRPr="00F678CD">
        <w:rPr>
          <w:sz w:val="20"/>
          <w:szCs w:val="24"/>
          <w:highlight w:val="yellow"/>
          <w:lang w:val="nl-BE"/>
        </w:rPr>
        <w:t>werken</w:t>
      </w:r>
      <w:r w:rsidRPr="00CC20AF">
        <w:rPr>
          <w:sz w:val="20"/>
          <w:szCs w:val="24"/>
          <w:lang w:val="nl-BE"/>
        </w:rPr>
        <w:t>, isolatie, gevelafwerking, balustrades;</w:t>
      </w:r>
    </w:p>
    <w:p w14:paraId="71F716D1" w14:textId="1F88D37C" w:rsidR="00527EF8" w:rsidRPr="0022708E" w:rsidRDefault="00527EF8" w:rsidP="0022708E">
      <w:pPr>
        <w:pStyle w:val="Sansinterligne"/>
        <w:jc w:val="both"/>
        <w:rPr>
          <w:i/>
          <w:sz w:val="20"/>
          <w:szCs w:val="24"/>
          <w:lang w:val="nl-BE"/>
        </w:rPr>
      </w:pPr>
      <w:r w:rsidRPr="0022708E">
        <w:rPr>
          <w:i/>
          <w:sz w:val="20"/>
          <w:szCs w:val="24"/>
          <w:lang w:val="nl-BE"/>
        </w:rPr>
        <w:t>En/of</w:t>
      </w:r>
    </w:p>
    <w:p w14:paraId="787F43DB" w14:textId="4AE5EE63" w:rsidR="00527EF8" w:rsidRPr="00CC20AF" w:rsidRDefault="00527EF8" w:rsidP="00527EF8">
      <w:pPr>
        <w:pStyle w:val="Sansinterligne"/>
        <w:numPr>
          <w:ilvl w:val="0"/>
          <w:numId w:val="13"/>
        </w:numPr>
        <w:ind w:left="709" w:hanging="709"/>
        <w:jc w:val="both"/>
        <w:rPr>
          <w:sz w:val="20"/>
          <w:szCs w:val="24"/>
          <w:lang w:val="nl-BE"/>
        </w:rPr>
      </w:pPr>
      <w:r w:rsidRPr="00CC20AF">
        <w:rPr>
          <w:sz w:val="20"/>
          <w:szCs w:val="24"/>
          <w:lang w:val="nl-BE"/>
        </w:rPr>
        <w:t>Opstellen van het lastenboek voor de bouwtechnische loten: isolatiewerken, luchtdichtheid, elektriciteit, sanitair, ventilatie en airco, beveiliging, branddetectie, verwarming, akoestiek, lift;</w:t>
      </w:r>
    </w:p>
    <w:p w14:paraId="61B61958" w14:textId="77777777" w:rsidR="00527EF8" w:rsidRPr="0022708E" w:rsidRDefault="00527EF8" w:rsidP="0022708E">
      <w:pPr>
        <w:pStyle w:val="Sansinterligne"/>
        <w:jc w:val="both"/>
        <w:rPr>
          <w:i/>
          <w:sz w:val="20"/>
          <w:szCs w:val="24"/>
          <w:lang w:val="nl-BE"/>
        </w:rPr>
      </w:pPr>
      <w:r w:rsidRPr="0022708E">
        <w:rPr>
          <w:i/>
          <w:sz w:val="20"/>
          <w:szCs w:val="24"/>
          <w:lang w:val="nl-BE"/>
        </w:rPr>
        <w:t>En/of</w:t>
      </w:r>
    </w:p>
    <w:p w14:paraId="455B2444" w14:textId="7640DD86" w:rsidR="00527EF8" w:rsidRPr="00CC20AF" w:rsidRDefault="00527EF8" w:rsidP="00527EF8">
      <w:pPr>
        <w:pStyle w:val="Sansinterligne"/>
        <w:numPr>
          <w:ilvl w:val="0"/>
          <w:numId w:val="13"/>
        </w:numPr>
        <w:ind w:left="709" w:hanging="709"/>
        <w:jc w:val="both"/>
        <w:rPr>
          <w:sz w:val="20"/>
          <w:szCs w:val="24"/>
          <w:lang w:val="nl-BE"/>
        </w:rPr>
      </w:pPr>
      <w:r w:rsidRPr="00CC20AF">
        <w:rPr>
          <w:sz w:val="20"/>
          <w:szCs w:val="24"/>
          <w:lang w:val="nl-BE"/>
        </w:rPr>
        <w:t xml:space="preserve">Opstellen van het lastenboek voor de loten in de afwerkingsfase: elektriciteit, sanitair, verwarming, ventilatie en airco, beveiliging, branddetectie, akoestiek, pleisterwerken, vloer- en muurafwerkingen, gevelafwerking, balustrades, </w:t>
      </w:r>
      <w:proofErr w:type="spellStart"/>
      <w:r w:rsidRPr="00CC20AF">
        <w:rPr>
          <w:sz w:val="20"/>
          <w:szCs w:val="24"/>
          <w:lang w:val="nl-BE"/>
        </w:rPr>
        <w:t>binnen</w:t>
      </w:r>
      <w:r w:rsidR="0022708E">
        <w:rPr>
          <w:sz w:val="20"/>
          <w:szCs w:val="24"/>
          <w:lang w:val="nl-BE"/>
        </w:rPr>
        <w:t>schrijnwerken</w:t>
      </w:r>
      <w:proofErr w:type="spellEnd"/>
      <w:r w:rsidR="0022708E">
        <w:rPr>
          <w:sz w:val="20"/>
          <w:szCs w:val="24"/>
          <w:lang w:val="nl-BE"/>
        </w:rPr>
        <w:t>, decoratiewerken;</w:t>
      </w:r>
    </w:p>
    <w:p w14:paraId="704E35FC" w14:textId="77777777" w:rsidR="006915D4" w:rsidRPr="00CC20AF" w:rsidRDefault="006915D4" w:rsidP="00312E30">
      <w:pPr>
        <w:pStyle w:val="Sansinterligne"/>
        <w:numPr>
          <w:ilvl w:val="0"/>
          <w:numId w:val="13"/>
        </w:numPr>
        <w:ind w:left="709" w:hanging="709"/>
        <w:jc w:val="both"/>
        <w:rPr>
          <w:sz w:val="20"/>
          <w:szCs w:val="24"/>
          <w:lang w:val="nl-BE"/>
        </w:rPr>
      </w:pPr>
      <w:r w:rsidRPr="00CC20AF">
        <w:rPr>
          <w:sz w:val="20"/>
          <w:szCs w:val="24"/>
          <w:lang w:val="nl-BE"/>
        </w:rPr>
        <w:t>Uitwerken van detailplannen ten behoeve van de aannemers;</w:t>
      </w:r>
    </w:p>
    <w:p w14:paraId="6CE3FA47" w14:textId="77777777" w:rsidR="00C544A3" w:rsidRPr="00CC20AF" w:rsidRDefault="00C544A3" w:rsidP="00312E30">
      <w:pPr>
        <w:pStyle w:val="Sansinterligne"/>
        <w:numPr>
          <w:ilvl w:val="0"/>
          <w:numId w:val="13"/>
        </w:numPr>
        <w:ind w:left="709" w:hanging="709"/>
        <w:jc w:val="both"/>
        <w:rPr>
          <w:sz w:val="20"/>
          <w:szCs w:val="24"/>
          <w:lang w:val="nl-BE"/>
        </w:rPr>
      </w:pPr>
      <w:r w:rsidRPr="00CC20AF">
        <w:rPr>
          <w:sz w:val="20"/>
          <w:szCs w:val="24"/>
          <w:lang w:val="nl-BE"/>
        </w:rPr>
        <w:t>Bijstand bij de keuze van aannemer(s) en de aanbesteding vanuit het oogmerk van technische bekwaamheid, waarborgen en woningbouwwetgeving;</w:t>
      </w:r>
    </w:p>
    <w:p w14:paraId="644521E8" w14:textId="77777777" w:rsidR="002915AF" w:rsidRPr="00CC20AF" w:rsidRDefault="002915AF" w:rsidP="002915AF">
      <w:pPr>
        <w:pStyle w:val="Sansinterligne"/>
        <w:numPr>
          <w:ilvl w:val="0"/>
          <w:numId w:val="13"/>
        </w:numPr>
        <w:ind w:left="709" w:hanging="709"/>
        <w:jc w:val="both"/>
        <w:rPr>
          <w:sz w:val="20"/>
          <w:szCs w:val="24"/>
          <w:lang w:val="nl-BE"/>
        </w:rPr>
      </w:pPr>
      <w:r w:rsidRPr="00CC20AF">
        <w:rPr>
          <w:sz w:val="20"/>
          <w:szCs w:val="24"/>
          <w:lang w:val="nl-BE"/>
        </w:rPr>
        <w:t>De uitvoering van de volgende</w:t>
      </w:r>
      <w:r>
        <w:rPr>
          <w:sz w:val="20"/>
          <w:szCs w:val="24"/>
          <w:lang w:val="nl-BE"/>
        </w:rPr>
        <w:t xml:space="preserve"> technische studies: (benoemen)…………………………………..</w:t>
      </w:r>
    </w:p>
    <w:p w14:paraId="010561C5" w14:textId="0E303F50" w:rsidR="00B871D7" w:rsidRPr="00CC20AF" w:rsidRDefault="00B871D7" w:rsidP="00312E30">
      <w:pPr>
        <w:pStyle w:val="Sansinterligne"/>
        <w:numPr>
          <w:ilvl w:val="0"/>
          <w:numId w:val="13"/>
        </w:numPr>
        <w:ind w:left="709" w:hanging="709"/>
        <w:jc w:val="both"/>
        <w:rPr>
          <w:sz w:val="20"/>
          <w:szCs w:val="24"/>
          <w:lang w:val="nl-BE"/>
        </w:rPr>
      </w:pPr>
      <w:r w:rsidRPr="00CC20AF">
        <w:rPr>
          <w:sz w:val="20"/>
          <w:szCs w:val="24"/>
          <w:lang w:val="nl-BE"/>
        </w:rPr>
        <w:t>De opvolging van de EPB</w:t>
      </w:r>
      <w:r w:rsidR="0077420D" w:rsidRPr="00CC20AF">
        <w:rPr>
          <w:sz w:val="20"/>
          <w:szCs w:val="24"/>
          <w:lang w:val="nl-BE"/>
        </w:rPr>
        <w:t>-verslaggeving</w:t>
      </w:r>
      <w:r w:rsidRPr="00CC20AF">
        <w:rPr>
          <w:sz w:val="20"/>
          <w:szCs w:val="24"/>
          <w:lang w:val="nl-BE"/>
        </w:rPr>
        <w:t xml:space="preserve"> </w:t>
      </w:r>
      <w:r w:rsidR="00100060" w:rsidRPr="00100060">
        <w:rPr>
          <w:i/>
          <w:sz w:val="20"/>
          <w:szCs w:val="24"/>
          <w:highlight w:val="yellow"/>
          <w:lang w:val="nl-BE"/>
        </w:rPr>
        <w:t>(EPB-adviseur in Brussels gewest)</w:t>
      </w:r>
      <w:r w:rsidR="00100060">
        <w:rPr>
          <w:sz w:val="20"/>
          <w:szCs w:val="24"/>
          <w:lang w:val="nl-BE"/>
        </w:rPr>
        <w:t xml:space="preserve"> </w:t>
      </w:r>
      <w:r w:rsidRPr="00CC20AF">
        <w:rPr>
          <w:sz w:val="20"/>
          <w:szCs w:val="24"/>
          <w:lang w:val="nl-BE"/>
        </w:rPr>
        <w:t xml:space="preserve">en andere </w:t>
      </w:r>
      <w:r w:rsidR="00E37A1E" w:rsidRPr="00CC20AF">
        <w:rPr>
          <w:sz w:val="20"/>
          <w:szCs w:val="24"/>
          <w:lang w:val="nl-BE"/>
        </w:rPr>
        <w:t>aanbevelingen</w:t>
      </w:r>
      <w:r w:rsidRPr="00CC20AF">
        <w:rPr>
          <w:sz w:val="20"/>
          <w:szCs w:val="24"/>
          <w:lang w:val="nl-BE"/>
        </w:rPr>
        <w:t>;</w:t>
      </w:r>
    </w:p>
    <w:p w14:paraId="46846C4D" w14:textId="77777777" w:rsidR="009370D0" w:rsidRPr="00CC20AF" w:rsidRDefault="000369BC" w:rsidP="00312E30">
      <w:pPr>
        <w:pStyle w:val="Sansinterligne"/>
        <w:numPr>
          <w:ilvl w:val="0"/>
          <w:numId w:val="13"/>
        </w:numPr>
        <w:ind w:left="709" w:hanging="709"/>
        <w:jc w:val="both"/>
        <w:rPr>
          <w:sz w:val="20"/>
          <w:szCs w:val="24"/>
          <w:lang w:val="nl-BE"/>
        </w:rPr>
      </w:pPr>
      <w:r w:rsidRPr="00CC20AF">
        <w:rPr>
          <w:sz w:val="20"/>
          <w:szCs w:val="24"/>
          <w:lang w:val="nl-BE"/>
        </w:rPr>
        <w:t>D</w:t>
      </w:r>
      <w:r w:rsidR="00450D30" w:rsidRPr="00CC20AF">
        <w:rPr>
          <w:sz w:val="20"/>
          <w:szCs w:val="24"/>
          <w:lang w:val="nl-BE"/>
        </w:rPr>
        <w:t xml:space="preserve">e </w:t>
      </w:r>
      <w:r w:rsidR="009370D0" w:rsidRPr="00CC20AF">
        <w:rPr>
          <w:sz w:val="20"/>
          <w:szCs w:val="24"/>
          <w:lang w:val="nl-BE"/>
        </w:rPr>
        <w:t>coördinatie van stabiliteit- en technische studies</w:t>
      </w:r>
      <w:r w:rsidR="00093CED" w:rsidRPr="00CC20AF">
        <w:rPr>
          <w:sz w:val="20"/>
          <w:szCs w:val="24"/>
          <w:lang w:val="nl-BE"/>
        </w:rPr>
        <w:t>, aangesteld door de Bouwheer</w:t>
      </w:r>
      <w:r w:rsidR="009370D0" w:rsidRPr="00CC20AF">
        <w:rPr>
          <w:sz w:val="20"/>
          <w:szCs w:val="24"/>
          <w:lang w:val="nl-BE"/>
        </w:rPr>
        <w:t>;</w:t>
      </w:r>
    </w:p>
    <w:p w14:paraId="613BA67B" w14:textId="2DADE38E" w:rsidR="00B5765F" w:rsidRPr="0022708E" w:rsidRDefault="0022708E" w:rsidP="00312E30">
      <w:pPr>
        <w:pStyle w:val="Sansinterligne"/>
        <w:numPr>
          <w:ilvl w:val="0"/>
          <w:numId w:val="13"/>
        </w:numPr>
        <w:ind w:left="709" w:hanging="709"/>
        <w:jc w:val="both"/>
        <w:rPr>
          <w:i/>
          <w:sz w:val="20"/>
          <w:szCs w:val="24"/>
          <w:lang w:val="nl-BE"/>
        </w:rPr>
      </w:pPr>
      <w:r w:rsidRPr="0022708E">
        <w:rPr>
          <w:i/>
          <w:sz w:val="20"/>
          <w:szCs w:val="24"/>
          <w:lang w:val="nl-BE"/>
        </w:rPr>
        <w:t>Optie: h</w:t>
      </w:r>
      <w:r w:rsidR="00B5765F" w:rsidRPr="0022708E">
        <w:rPr>
          <w:i/>
          <w:sz w:val="20"/>
          <w:szCs w:val="24"/>
          <w:lang w:val="nl-BE"/>
        </w:rPr>
        <w:t>et opstellen van een Energieprestatie</w:t>
      </w:r>
      <w:r w:rsidR="000369BC" w:rsidRPr="0022708E">
        <w:rPr>
          <w:i/>
          <w:sz w:val="20"/>
          <w:szCs w:val="24"/>
          <w:lang w:val="nl-BE"/>
        </w:rPr>
        <w:t>verslag</w:t>
      </w:r>
      <w:r w:rsidR="00B5765F" w:rsidRPr="0022708E">
        <w:rPr>
          <w:i/>
          <w:sz w:val="20"/>
          <w:szCs w:val="24"/>
          <w:lang w:val="nl-BE"/>
        </w:rPr>
        <w:t xml:space="preserve">; </w:t>
      </w:r>
    </w:p>
    <w:p w14:paraId="6FC0F50F" w14:textId="77777777" w:rsidR="0022708E" w:rsidRPr="00CC20AF" w:rsidRDefault="0022708E" w:rsidP="0022708E">
      <w:pPr>
        <w:pStyle w:val="Sansinterligne"/>
        <w:numPr>
          <w:ilvl w:val="0"/>
          <w:numId w:val="13"/>
        </w:numPr>
        <w:ind w:left="709" w:hanging="709"/>
        <w:jc w:val="both"/>
        <w:rPr>
          <w:sz w:val="20"/>
          <w:szCs w:val="24"/>
          <w:lang w:val="nl-BE"/>
        </w:rPr>
      </w:pPr>
      <w:r w:rsidRPr="00CC20AF">
        <w:rPr>
          <w:sz w:val="20"/>
          <w:szCs w:val="24"/>
          <w:lang w:val="nl-BE"/>
        </w:rPr>
        <w:lastRenderedPageBreak/>
        <w:t xml:space="preserve">Optie: de planning en de coördinatie van de afzonderlijke aannemers wordt uitgevoerd door: </w:t>
      </w:r>
      <w:r w:rsidRPr="00A86527">
        <w:rPr>
          <w:color w:val="00B050"/>
          <w:sz w:val="20"/>
          <w:szCs w:val="24"/>
          <w:lang w:val="nl-BE"/>
        </w:rPr>
        <w:t xml:space="preserve">de </w:t>
      </w:r>
      <w:r w:rsidRPr="00A86527">
        <w:rPr>
          <w:i/>
          <w:color w:val="00B050"/>
          <w:sz w:val="20"/>
          <w:szCs w:val="24"/>
          <w:lang w:val="nl-BE"/>
        </w:rPr>
        <w:t>opdrachtgever – projectmanager – de architect</w:t>
      </w:r>
      <w:r w:rsidRPr="00A86527">
        <w:rPr>
          <w:color w:val="00B050"/>
          <w:sz w:val="20"/>
          <w:szCs w:val="24"/>
          <w:lang w:val="nl-BE"/>
        </w:rPr>
        <w:t xml:space="preserve"> </w:t>
      </w:r>
      <w:r w:rsidRPr="00CC20AF">
        <w:rPr>
          <w:sz w:val="20"/>
          <w:szCs w:val="24"/>
          <w:lang w:val="nl-BE"/>
        </w:rPr>
        <w:t>(*);</w:t>
      </w:r>
    </w:p>
    <w:p w14:paraId="486EA030" w14:textId="2B5C169C" w:rsidR="00762B42" w:rsidRPr="00A86527" w:rsidRDefault="00762B42" w:rsidP="00312E30">
      <w:pPr>
        <w:pStyle w:val="Sansinterligne"/>
        <w:numPr>
          <w:ilvl w:val="0"/>
          <w:numId w:val="13"/>
        </w:numPr>
        <w:ind w:left="709" w:hanging="709"/>
        <w:jc w:val="both"/>
        <w:rPr>
          <w:sz w:val="20"/>
          <w:szCs w:val="24"/>
          <w:highlight w:val="lightGray"/>
          <w:lang w:val="nl-BE"/>
        </w:rPr>
      </w:pPr>
      <w:r w:rsidRPr="00A86527">
        <w:rPr>
          <w:sz w:val="20"/>
          <w:szCs w:val="24"/>
          <w:highlight w:val="lightGray"/>
          <w:lang w:val="nl-BE"/>
        </w:rPr>
        <w:t xml:space="preserve">Duurtijd uitvoeringsfase : ……. </w:t>
      </w:r>
      <w:r w:rsidR="00281B0B" w:rsidRPr="00A86527">
        <w:rPr>
          <w:sz w:val="20"/>
          <w:szCs w:val="24"/>
          <w:highlight w:val="lightGray"/>
          <w:lang w:val="nl-BE"/>
        </w:rPr>
        <w:t>K</w:t>
      </w:r>
      <w:r w:rsidRPr="00A86527">
        <w:rPr>
          <w:sz w:val="20"/>
          <w:szCs w:val="24"/>
          <w:highlight w:val="lightGray"/>
          <w:lang w:val="nl-BE"/>
        </w:rPr>
        <w:t>alenderdagen</w:t>
      </w:r>
      <w:r w:rsidR="002402C2" w:rsidRPr="00A86527">
        <w:rPr>
          <w:sz w:val="20"/>
          <w:szCs w:val="24"/>
          <w:highlight w:val="lightGray"/>
          <w:lang w:val="nl-BE"/>
        </w:rPr>
        <w:t>/weken/…</w:t>
      </w:r>
    </w:p>
    <w:p w14:paraId="570433AB" w14:textId="77777777" w:rsidR="00281B0B" w:rsidRPr="00CC20AF" w:rsidRDefault="00281B0B" w:rsidP="00281B0B">
      <w:pPr>
        <w:pStyle w:val="Paragraphedeliste"/>
        <w:ind w:left="0"/>
        <w:contextualSpacing w:val="0"/>
        <w:jc w:val="both"/>
        <w:rPr>
          <w:sz w:val="18"/>
          <w:highlight w:val="lightGray"/>
          <w:lang w:val="nl-BE"/>
        </w:rPr>
      </w:pPr>
    </w:p>
    <w:p w14:paraId="573F05FB" w14:textId="77777777" w:rsidR="006915D4" w:rsidRPr="00CC20AF" w:rsidRDefault="00450D30" w:rsidP="00CE34B7">
      <w:pPr>
        <w:pStyle w:val="Titre3"/>
        <w:numPr>
          <w:ilvl w:val="2"/>
          <w:numId w:val="6"/>
        </w:numPr>
        <w:ind w:left="720"/>
        <w:jc w:val="both"/>
        <w:rPr>
          <w:sz w:val="24"/>
          <w:lang w:val="nl-BE"/>
        </w:rPr>
      </w:pPr>
      <w:bookmarkStart w:id="15" w:name="_Toc479848144"/>
      <w:r w:rsidRPr="00CC20AF">
        <w:rPr>
          <w:sz w:val="24"/>
          <w:lang w:val="nl-BE"/>
        </w:rPr>
        <w:t>De</w:t>
      </w:r>
      <w:r w:rsidR="00DE44C4" w:rsidRPr="00CC20AF">
        <w:rPr>
          <w:sz w:val="24"/>
          <w:lang w:val="nl-BE"/>
        </w:rPr>
        <w:t xml:space="preserve"> </w:t>
      </w:r>
      <w:r w:rsidR="009370D0" w:rsidRPr="00CC20AF">
        <w:rPr>
          <w:sz w:val="24"/>
          <w:lang w:val="nl-BE"/>
        </w:rPr>
        <w:t xml:space="preserve">controle </w:t>
      </w:r>
      <w:r w:rsidR="00835220" w:rsidRPr="00CC20AF">
        <w:rPr>
          <w:sz w:val="24"/>
          <w:lang w:val="nl-BE"/>
        </w:rPr>
        <w:t xml:space="preserve">op </w:t>
      </w:r>
      <w:r w:rsidR="009370D0" w:rsidRPr="00CC20AF">
        <w:rPr>
          <w:sz w:val="24"/>
          <w:lang w:val="nl-BE"/>
        </w:rPr>
        <w:t xml:space="preserve">de </w:t>
      </w:r>
      <w:r w:rsidR="004E3830" w:rsidRPr="00CC20AF">
        <w:rPr>
          <w:sz w:val="24"/>
          <w:lang w:val="nl-BE"/>
        </w:rPr>
        <w:t xml:space="preserve">uitvoering der </w:t>
      </w:r>
      <w:r w:rsidR="009370D0" w:rsidRPr="00CC20AF">
        <w:rPr>
          <w:sz w:val="24"/>
          <w:lang w:val="nl-BE"/>
        </w:rPr>
        <w:t>werken</w:t>
      </w:r>
      <w:bookmarkEnd w:id="15"/>
      <w:r w:rsidR="009370D0" w:rsidRPr="00CC20AF">
        <w:rPr>
          <w:sz w:val="24"/>
          <w:lang w:val="nl-BE"/>
        </w:rPr>
        <w:t xml:space="preserve">. </w:t>
      </w:r>
    </w:p>
    <w:p w14:paraId="27D54660" w14:textId="77777777" w:rsidR="006915D4" w:rsidRPr="00CC20AF" w:rsidRDefault="009370D0" w:rsidP="00EC5897">
      <w:pPr>
        <w:pStyle w:val="Sansinterligne"/>
        <w:jc w:val="both"/>
        <w:rPr>
          <w:sz w:val="20"/>
          <w:szCs w:val="24"/>
          <w:lang w:val="nl-BE"/>
        </w:rPr>
      </w:pPr>
      <w:r w:rsidRPr="00CC20AF">
        <w:rPr>
          <w:sz w:val="20"/>
          <w:szCs w:val="24"/>
          <w:lang w:val="nl-BE"/>
        </w:rPr>
        <w:t>D</w:t>
      </w:r>
      <w:r w:rsidR="00835220" w:rsidRPr="00CC20AF">
        <w:rPr>
          <w:sz w:val="20"/>
          <w:szCs w:val="24"/>
          <w:lang w:val="nl-BE"/>
        </w:rPr>
        <w:t>e</w:t>
      </w:r>
      <w:r w:rsidR="0069799B" w:rsidRPr="00CC20AF">
        <w:rPr>
          <w:sz w:val="20"/>
          <w:szCs w:val="24"/>
          <w:lang w:val="nl-BE"/>
        </w:rPr>
        <w:t xml:space="preserve"> c</w:t>
      </w:r>
      <w:r w:rsidRPr="00CC20AF">
        <w:rPr>
          <w:sz w:val="20"/>
          <w:szCs w:val="24"/>
          <w:lang w:val="nl-BE"/>
        </w:rPr>
        <w:t xml:space="preserve">ontrole houdt </w:t>
      </w:r>
      <w:r w:rsidR="006915D4" w:rsidRPr="00CC20AF">
        <w:rPr>
          <w:sz w:val="20"/>
          <w:szCs w:val="24"/>
          <w:lang w:val="nl-BE"/>
        </w:rPr>
        <w:t>een algemee</w:t>
      </w:r>
      <w:r w:rsidR="00156CB6" w:rsidRPr="00CC20AF">
        <w:rPr>
          <w:sz w:val="20"/>
          <w:szCs w:val="24"/>
          <w:lang w:val="nl-BE"/>
        </w:rPr>
        <w:t>n</w:t>
      </w:r>
      <w:r w:rsidR="006915D4" w:rsidRPr="00CC20AF">
        <w:rPr>
          <w:sz w:val="20"/>
          <w:szCs w:val="24"/>
          <w:lang w:val="nl-BE"/>
        </w:rPr>
        <w:t xml:space="preserve"> </w:t>
      </w:r>
      <w:r w:rsidRPr="00CC20AF">
        <w:rPr>
          <w:sz w:val="20"/>
          <w:szCs w:val="24"/>
          <w:lang w:val="nl-BE"/>
        </w:rPr>
        <w:t xml:space="preserve">en periodiek </w:t>
      </w:r>
      <w:r w:rsidR="002D0C39" w:rsidRPr="00CC20AF">
        <w:rPr>
          <w:sz w:val="20"/>
          <w:szCs w:val="24"/>
          <w:lang w:val="nl-BE"/>
        </w:rPr>
        <w:t>na</w:t>
      </w:r>
      <w:r w:rsidRPr="00CC20AF">
        <w:rPr>
          <w:sz w:val="20"/>
          <w:szCs w:val="24"/>
          <w:lang w:val="nl-BE"/>
        </w:rPr>
        <w:t>zicht</w:t>
      </w:r>
      <w:r w:rsidR="00156CB6" w:rsidRPr="00CC20AF">
        <w:rPr>
          <w:sz w:val="20"/>
          <w:szCs w:val="24"/>
          <w:lang w:val="nl-BE"/>
        </w:rPr>
        <w:t xml:space="preserve"> in</w:t>
      </w:r>
      <w:r w:rsidRPr="00CC20AF">
        <w:rPr>
          <w:sz w:val="20"/>
          <w:szCs w:val="24"/>
          <w:lang w:val="nl-BE"/>
        </w:rPr>
        <w:t xml:space="preserve"> op </w:t>
      </w:r>
      <w:r w:rsidR="004144C8" w:rsidRPr="00CC20AF">
        <w:rPr>
          <w:sz w:val="20"/>
          <w:szCs w:val="24"/>
          <w:lang w:val="nl-BE"/>
        </w:rPr>
        <w:t>de werf</w:t>
      </w:r>
      <w:r w:rsidR="0069799B" w:rsidRPr="00CC20AF">
        <w:rPr>
          <w:sz w:val="20"/>
          <w:szCs w:val="24"/>
          <w:lang w:val="nl-BE"/>
        </w:rPr>
        <w:t xml:space="preserve"> </w:t>
      </w:r>
      <w:r w:rsidR="00FF4A6D" w:rsidRPr="00CC20AF">
        <w:rPr>
          <w:sz w:val="20"/>
          <w:szCs w:val="24"/>
          <w:lang w:val="nl-BE"/>
        </w:rPr>
        <w:t>volgens de evolutie en de m</w:t>
      </w:r>
      <w:r w:rsidR="00156CB6" w:rsidRPr="00CC20AF">
        <w:rPr>
          <w:sz w:val="20"/>
          <w:szCs w:val="24"/>
          <w:lang w:val="nl-BE"/>
        </w:rPr>
        <w:t xml:space="preserve">oeilijkheidsgraad van de </w:t>
      </w:r>
      <w:r w:rsidR="00A11319" w:rsidRPr="00CC20AF">
        <w:rPr>
          <w:sz w:val="20"/>
          <w:szCs w:val="24"/>
          <w:lang w:val="nl-BE"/>
        </w:rPr>
        <w:t>werken, de</w:t>
      </w:r>
      <w:r w:rsidR="004144C8" w:rsidRPr="00CC20AF">
        <w:rPr>
          <w:sz w:val="20"/>
          <w:szCs w:val="24"/>
          <w:lang w:val="nl-BE"/>
        </w:rPr>
        <w:t xml:space="preserve"> </w:t>
      </w:r>
      <w:r w:rsidR="00450D30" w:rsidRPr="00CC20AF">
        <w:rPr>
          <w:sz w:val="20"/>
          <w:szCs w:val="24"/>
          <w:lang w:val="nl-BE"/>
        </w:rPr>
        <w:t xml:space="preserve">controle op de naleving van de </w:t>
      </w:r>
      <w:r w:rsidR="00FF4A6D" w:rsidRPr="00CC20AF">
        <w:rPr>
          <w:sz w:val="20"/>
          <w:szCs w:val="24"/>
          <w:lang w:val="nl-BE"/>
        </w:rPr>
        <w:t>O</w:t>
      </w:r>
      <w:r w:rsidR="00450D30" w:rsidRPr="00CC20AF">
        <w:rPr>
          <w:sz w:val="20"/>
          <w:szCs w:val="24"/>
          <w:lang w:val="nl-BE"/>
        </w:rPr>
        <w:t>mgevingsvergunning</w:t>
      </w:r>
      <w:r w:rsidR="006915D4" w:rsidRPr="00CC20AF">
        <w:rPr>
          <w:sz w:val="20"/>
          <w:szCs w:val="24"/>
          <w:lang w:val="nl-BE"/>
        </w:rPr>
        <w:t xml:space="preserve"> en de plannen</w:t>
      </w:r>
      <w:r w:rsidR="0069799B" w:rsidRPr="00CC20AF">
        <w:rPr>
          <w:sz w:val="20"/>
          <w:szCs w:val="24"/>
          <w:lang w:val="nl-BE"/>
        </w:rPr>
        <w:t xml:space="preserve">, </w:t>
      </w:r>
      <w:r w:rsidRPr="00CC20AF">
        <w:rPr>
          <w:sz w:val="20"/>
          <w:szCs w:val="24"/>
          <w:lang w:val="nl-BE"/>
        </w:rPr>
        <w:t xml:space="preserve">doch geen permanent toezicht. </w:t>
      </w:r>
    </w:p>
    <w:p w14:paraId="3BF9A2B3" w14:textId="77777777" w:rsidR="009F63F7" w:rsidRPr="00CC20AF" w:rsidRDefault="009F63F7" w:rsidP="00EC5897">
      <w:pPr>
        <w:pStyle w:val="Sansinterligne"/>
        <w:jc w:val="both"/>
        <w:rPr>
          <w:sz w:val="20"/>
          <w:szCs w:val="24"/>
          <w:lang w:val="nl-BE"/>
        </w:rPr>
      </w:pPr>
    </w:p>
    <w:p w14:paraId="72E36DFD" w14:textId="47BCE013" w:rsidR="002131F6" w:rsidRPr="00CC20AF" w:rsidRDefault="002131F6" w:rsidP="00EC5897">
      <w:pPr>
        <w:pStyle w:val="Sansinterligne"/>
        <w:jc w:val="both"/>
        <w:rPr>
          <w:sz w:val="20"/>
          <w:szCs w:val="24"/>
          <w:lang w:val="nl-BE"/>
        </w:rPr>
      </w:pPr>
      <w:r w:rsidRPr="00CC20AF">
        <w:rPr>
          <w:sz w:val="20"/>
          <w:szCs w:val="24"/>
          <w:lang w:val="nl-BE"/>
        </w:rPr>
        <w:t>De controletaak van de Architect heeft enkel betrekking op de hierboven</w:t>
      </w:r>
      <w:r w:rsidR="0077420D" w:rsidRPr="00CC20AF">
        <w:rPr>
          <w:sz w:val="20"/>
          <w:szCs w:val="24"/>
          <w:lang w:val="nl-BE"/>
        </w:rPr>
        <w:t xml:space="preserve"> </w:t>
      </w:r>
      <w:r w:rsidRPr="00CC20AF">
        <w:rPr>
          <w:sz w:val="20"/>
          <w:szCs w:val="24"/>
          <w:lang w:val="nl-BE"/>
        </w:rPr>
        <w:t xml:space="preserve">beschreven taken. </w:t>
      </w:r>
      <w:r w:rsidR="00FF4A6D" w:rsidRPr="00CC20AF">
        <w:rPr>
          <w:sz w:val="20"/>
          <w:szCs w:val="24"/>
          <w:lang w:val="nl-BE"/>
        </w:rPr>
        <w:t xml:space="preserve">De Bouwheer moet de Architect </w:t>
      </w:r>
      <w:r w:rsidRPr="00CC20AF">
        <w:rPr>
          <w:sz w:val="20"/>
          <w:szCs w:val="24"/>
          <w:lang w:val="nl-BE"/>
        </w:rPr>
        <w:t xml:space="preserve">raadplegen voor elke wijziging aan het Bouwproject </w:t>
      </w:r>
      <w:r w:rsidRPr="00CC20AF">
        <w:rPr>
          <w:i/>
          <w:sz w:val="20"/>
          <w:szCs w:val="24"/>
          <w:lang w:val="nl-BE"/>
        </w:rPr>
        <w:t>en</w:t>
      </w:r>
      <w:r w:rsidR="009F63F7" w:rsidRPr="00CC20AF">
        <w:rPr>
          <w:i/>
          <w:sz w:val="20"/>
          <w:szCs w:val="24"/>
          <w:lang w:val="nl-BE"/>
        </w:rPr>
        <w:t xml:space="preserve"> </w:t>
      </w:r>
      <w:r w:rsidR="005207AC" w:rsidRPr="00CC20AF">
        <w:rPr>
          <w:i/>
          <w:sz w:val="20"/>
          <w:szCs w:val="24"/>
          <w:lang w:val="nl-BE"/>
        </w:rPr>
        <w:t xml:space="preserve">informeren m.b.t. de </w:t>
      </w:r>
      <w:r w:rsidRPr="00CC20AF">
        <w:rPr>
          <w:i/>
          <w:sz w:val="20"/>
          <w:szCs w:val="24"/>
          <w:lang w:val="nl-BE"/>
        </w:rPr>
        <w:t>niet geplande afwerkingswerken</w:t>
      </w:r>
      <w:r w:rsidRPr="00CC20AF">
        <w:rPr>
          <w:sz w:val="20"/>
          <w:szCs w:val="24"/>
          <w:lang w:val="nl-BE"/>
        </w:rPr>
        <w:t xml:space="preserve"> om te oordelen over de impact ervan op de constructie en stabiliteit.</w:t>
      </w:r>
    </w:p>
    <w:p w14:paraId="19FF6F42" w14:textId="77777777" w:rsidR="002131F6" w:rsidRPr="00CC20AF" w:rsidRDefault="002131F6" w:rsidP="00EC5897">
      <w:pPr>
        <w:pStyle w:val="Sansinterligne"/>
        <w:jc w:val="both"/>
        <w:rPr>
          <w:sz w:val="20"/>
          <w:szCs w:val="24"/>
          <w:lang w:val="nl-BE"/>
        </w:rPr>
      </w:pPr>
    </w:p>
    <w:p w14:paraId="775C03A0" w14:textId="06E57D38" w:rsidR="00EF70CC" w:rsidRPr="00CC20AF" w:rsidRDefault="00093CED" w:rsidP="00EC5897">
      <w:pPr>
        <w:pStyle w:val="Sansinterligne"/>
        <w:jc w:val="both"/>
        <w:rPr>
          <w:sz w:val="20"/>
          <w:szCs w:val="24"/>
          <w:lang w:val="nl-BE"/>
        </w:rPr>
      </w:pPr>
      <w:r w:rsidRPr="00CC20AF">
        <w:rPr>
          <w:sz w:val="20"/>
          <w:szCs w:val="24"/>
          <w:lang w:val="nl-BE"/>
        </w:rPr>
        <w:t xml:space="preserve">De </w:t>
      </w:r>
      <w:r w:rsidR="00091154" w:rsidRPr="00CC20AF">
        <w:rPr>
          <w:sz w:val="20"/>
          <w:szCs w:val="24"/>
          <w:lang w:val="nl-BE"/>
        </w:rPr>
        <w:t>Architect</w:t>
      </w:r>
      <w:r w:rsidRPr="00CC20AF">
        <w:rPr>
          <w:sz w:val="20"/>
          <w:szCs w:val="24"/>
          <w:lang w:val="nl-BE"/>
        </w:rPr>
        <w:t xml:space="preserve"> stelt werfverslagen op, waarin hij de stand van het Bouwproject beschrijft, richtlijnen aan de uitvoerende aannemers opneemt, </w:t>
      </w:r>
      <w:r w:rsidR="006915D4" w:rsidRPr="00CC20AF">
        <w:rPr>
          <w:sz w:val="20"/>
          <w:szCs w:val="24"/>
          <w:lang w:val="nl-BE"/>
        </w:rPr>
        <w:t xml:space="preserve">en </w:t>
      </w:r>
      <w:r w:rsidRPr="00CC20AF">
        <w:rPr>
          <w:sz w:val="20"/>
          <w:szCs w:val="24"/>
          <w:lang w:val="nl-BE"/>
        </w:rPr>
        <w:t xml:space="preserve">gebreken vermeldt. </w:t>
      </w:r>
      <w:r w:rsidR="00A746AE" w:rsidRPr="00CC20AF">
        <w:rPr>
          <w:sz w:val="20"/>
          <w:szCs w:val="24"/>
          <w:lang w:val="nl-BE"/>
        </w:rPr>
        <w:t>De werfverslagen zijn een schriftelijke weerslag van werfbezoeken of -interventies op initiatief van de Architect of op afroep. De Architect verstuurt ze per email aan alle betrokkenen</w:t>
      </w:r>
      <w:r w:rsidR="00236B29" w:rsidRPr="00CC20AF">
        <w:rPr>
          <w:sz w:val="20"/>
          <w:szCs w:val="24"/>
          <w:lang w:val="nl-BE"/>
        </w:rPr>
        <w:t>. De werfverslag</w:t>
      </w:r>
      <w:r w:rsidR="00A746AE" w:rsidRPr="00CC20AF">
        <w:rPr>
          <w:sz w:val="20"/>
          <w:szCs w:val="24"/>
          <w:lang w:val="nl-BE"/>
        </w:rPr>
        <w:t>en zijn</w:t>
      </w:r>
      <w:r w:rsidR="00236B29" w:rsidRPr="00CC20AF">
        <w:rPr>
          <w:sz w:val="20"/>
          <w:szCs w:val="24"/>
          <w:lang w:val="nl-BE"/>
        </w:rPr>
        <w:t xml:space="preserve"> </w:t>
      </w:r>
      <w:r w:rsidR="005207AC" w:rsidRPr="00CC20AF">
        <w:rPr>
          <w:sz w:val="20"/>
          <w:szCs w:val="24"/>
          <w:lang w:val="nl-BE"/>
        </w:rPr>
        <w:t xml:space="preserve">bindend </w:t>
      </w:r>
      <w:r w:rsidR="00236B29" w:rsidRPr="00CC20AF">
        <w:rPr>
          <w:sz w:val="20"/>
          <w:szCs w:val="24"/>
          <w:lang w:val="nl-BE"/>
        </w:rPr>
        <w:t>ten aanzien van de aannemers</w:t>
      </w:r>
      <w:r w:rsidR="00A746AE" w:rsidRPr="00CC20AF">
        <w:rPr>
          <w:sz w:val="20"/>
          <w:szCs w:val="24"/>
          <w:lang w:val="nl-BE"/>
        </w:rPr>
        <w:t xml:space="preserve"> voor de aanbevelingen indien binnen de 2 werkdagen geen bezwaar ertegen is kenbaar gemaakt.</w:t>
      </w:r>
    </w:p>
    <w:p w14:paraId="20040A5C" w14:textId="77777777" w:rsidR="001D7245" w:rsidRPr="00CC20AF" w:rsidRDefault="001D7245" w:rsidP="001D7245">
      <w:pPr>
        <w:pStyle w:val="Sansinterligne"/>
        <w:jc w:val="both"/>
        <w:rPr>
          <w:sz w:val="20"/>
          <w:szCs w:val="24"/>
          <w:lang w:val="nl-BE"/>
        </w:rPr>
      </w:pPr>
    </w:p>
    <w:p w14:paraId="05DAE32B" w14:textId="77777777" w:rsidR="00093CED" w:rsidRPr="00CC20AF" w:rsidRDefault="00450D30" w:rsidP="00CE34B7">
      <w:pPr>
        <w:pStyle w:val="Titre3"/>
        <w:numPr>
          <w:ilvl w:val="2"/>
          <w:numId w:val="6"/>
        </w:numPr>
        <w:ind w:left="720"/>
        <w:jc w:val="both"/>
        <w:rPr>
          <w:sz w:val="24"/>
          <w:lang w:val="nl-BE"/>
        </w:rPr>
      </w:pPr>
      <w:bookmarkStart w:id="16" w:name="_Toc479848145"/>
      <w:r w:rsidRPr="00CC20AF">
        <w:rPr>
          <w:sz w:val="24"/>
          <w:lang w:val="nl-BE"/>
        </w:rPr>
        <w:t>Het</w:t>
      </w:r>
      <w:r w:rsidR="00093CED" w:rsidRPr="00CC20AF">
        <w:rPr>
          <w:sz w:val="24"/>
          <w:lang w:val="nl-BE"/>
        </w:rPr>
        <w:t xml:space="preserve"> nazicht van de vorderingsstaten en de facturen</w:t>
      </w:r>
      <w:bookmarkEnd w:id="16"/>
      <w:r w:rsidR="00A65ABB" w:rsidRPr="00CC20AF">
        <w:rPr>
          <w:sz w:val="24"/>
          <w:lang w:val="nl-BE"/>
        </w:rPr>
        <w:t>.</w:t>
      </w:r>
    </w:p>
    <w:p w14:paraId="3949A371" w14:textId="77777777" w:rsidR="009F63F7" w:rsidRPr="00CC20AF" w:rsidRDefault="009F63F7" w:rsidP="00EC5897">
      <w:pPr>
        <w:jc w:val="both"/>
        <w:rPr>
          <w:sz w:val="18"/>
          <w:lang w:val="nl-BE"/>
        </w:rPr>
      </w:pPr>
      <w:bookmarkStart w:id="17" w:name="_Toc479848146"/>
      <w:r w:rsidRPr="00CC20AF">
        <w:rPr>
          <w:sz w:val="20"/>
          <w:lang w:val="nl-BE"/>
        </w:rPr>
        <w:t xml:space="preserve">Het nazicht houdt in dat de Architect nakijkt of de </w:t>
      </w:r>
      <w:r w:rsidR="00165326" w:rsidRPr="00CC20AF">
        <w:rPr>
          <w:sz w:val="20"/>
          <w:lang w:val="nl-BE"/>
        </w:rPr>
        <w:t>vorderingsstaat/</w:t>
      </w:r>
      <w:r w:rsidRPr="00CC20AF">
        <w:rPr>
          <w:sz w:val="20"/>
          <w:lang w:val="nl-BE"/>
        </w:rPr>
        <w:t>factuur overeenstemt met de geleverde materialen en uitgevoerde werken ten aanzien van de offerte van de betrokken aannemer. Hij zal de Bouwheer informeren over zijn vaststellingen. De Bouwheer staat in voor het betalen of betwisten van de facturen</w:t>
      </w:r>
      <w:r w:rsidRPr="00CC20AF">
        <w:rPr>
          <w:sz w:val="18"/>
          <w:lang w:val="nl-BE"/>
        </w:rPr>
        <w:t>.</w:t>
      </w:r>
      <w:bookmarkEnd w:id="17"/>
    </w:p>
    <w:p w14:paraId="590FF014" w14:textId="77777777" w:rsidR="001D7245" w:rsidRPr="00CC20AF" w:rsidRDefault="001D7245" w:rsidP="001D7245">
      <w:pPr>
        <w:pStyle w:val="Sansinterligne"/>
        <w:jc w:val="both"/>
        <w:rPr>
          <w:sz w:val="20"/>
          <w:szCs w:val="24"/>
          <w:lang w:val="nl-BE"/>
        </w:rPr>
      </w:pPr>
    </w:p>
    <w:p w14:paraId="746D4044" w14:textId="1043C68C" w:rsidR="00093CED" w:rsidRPr="00CC20AF" w:rsidRDefault="00093CED" w:rsidP="00CE34B7">
      <w:pPr>
        <w:pStyle w:val="Titre3"/>
        <w:numPr>
          <w:ilvl w:val="2"/>
          <w:numId w:val="6"/>
        </w:numPr>
        <w:ind w:left="720"/>
        <w:jc w:val="both"/>
        <w:rPr>
          <w:sz w:val="24"/>
          <w:lang w:val="nl-BE"/>
        </w:rPr>
      </w:pPr>
      <w:bookmarkStart w:id="18" w:name="_Toc479848147"/>
      <w:r w:rsidRPr="00CC20AF">
        <w:rPr>
          <w:sz w:val="24"/>
          <w:lang w:val="nl-BE"/>
        </w:rPr>
        <w:t>De</w:t>
      </w:r>
      <w:r w:rsidR="00DE44C4" w:rsidRPr="00CC20AF">
        <w:rPr>
          <w:sz w:val="24"/>
          <w:lang w:val="nl-BE"/>
        </w:rPr>
        <w:t xml:space="preserve"> bijstand bij de</w:t>
      </w:r>
      <w:r w:rsidR="00450D30" w:rsidRPr="00CC20AF">
        <w:rPr>
          <w:sz w:val="24"/>
          <w:lang w:val="nl-BE"/>
        </w:rPr>
        <w:t xml:space="preserve"> oplevering</w:t>
      </w:r>
      <w:bookmarkEnd w:id="18"/>
      <w:r w:rsidR="00450D30" w:rsidRPr="00CC20AF">
        <w:rPr>
          <w:sz w:val="24"/>
          <w:lang w:val="nl-BE"/>
        </w:rPr>
        <w:t>.</w:t>
      </w:r>
      <w:r w:rsidR="00DE44C4" w:rsidRPr="00CC20AF">
        <w:rPr>
          <w:sz w:val="24"/>
          <w:lang w:val="nl-BE"/>
        </w:rPr>
        <w:t xml:space="preserve"> </w:t>
      </w:r>
    </w:p>
    <w:p w14:paraId="1E4770FC" w14:textId="77777777" w:rsidR="005F0F5A" w:rsidRPr="00CC20AF" w:rsidRDefault="00165326" w:rsidP="00EC5897">
      <w:pPr>
        <w:jc w:val="both"/>
        <w:rPr>
          <w:sz w:val="20"/>
          <w:lang w:val="nl-BE"/>
        </w:rPr>
      </w:pPr>
      <w:r w:rsidRPr="00CC20AF">
        <w:rPr>
          <w:sz w:val="20"/>
          <w:lang w:val="nl-BE"/>
        </w:rPr>
        <w:t>Deze bijstand omvat het adviseren van de Bouwheer over al dan niet te nemen beslissingen omtrent weigering, aanvaarding, verrekeningen, minwaarden of boetes.</w:t>
      </w:r>
    </w:p>
    <w:p w14:paraId="35C625D3" w14:textId="77777777" w:rsidR="001D7245" w:rsidRPr="00CC20AF" w:rsidRDefault="001D7245" w:rsidP="001D7245">
      <w:pPr>
        <w:pStyle w:val="Sansinterligne"/>
        <w:jc w:val="both"/>
        <w:rPr>
          <w:sz w:val="20"/>
          <w:szCs w:val="24"/>
          <w:lang w:val="nl-BE"/>
        </w:rPr>
      </w:pPr>
    </w:p>
    <w:p w14:paraId="6EB5AB78" w14:textId="77777777" w:rsidR="001C4999" w:rsidRPr="00CC20AF" w:rsidRDefault="001C4999" w:rsidP="00CE34B7">
      <w:pPr>
        <w:pStyle w:val="Titre1"/>
        <w:numPr>
          <w:ilvl w:val="0"/>
          <w:numId w:val="6"/>
        </w:numPr>
        <w:spacing w:before="240" w:after="0"/>
        <w:ind w:left="357" w:hanging="357"/>
        <w:jc w:val="both"/>
        <w:rPr>
          <w:sz w:val="32"/>
          <w:lang w:val="nl-NL"/>
        </w:rPr>
      </w:pPr>
      <w:bookmarkStart w:id="19" w:name="_Toc479848148"/>
      <w:r w:rsidRPr="00CC20AF">
        <w:rPr>
          <w:sz w:val="32"/>
          <w:lang w:val="nl-NL"/>
        </w:rPr>
        <w:t>INFORMATIE OVER HET BOUWRECHT</w:t>
      </w:r>
      <w:bookmarkEnd w:id="19"/>
    </w:p>
    <w:p w14:paraId="4A801EB1" w14:textId="77777777" w:rsidR="007926CA" w:rsidRPr="00CC20AF" w:rsidRDefault="007926CA" w:rsidP="00EC5897">
      <w:pPr>
        <w:pStyle w:val="Sansinterligne"/>
        <w:jc w:val="both"/>
        <w:rPr>
          <w:sz w:val="20"/>
        </w:rPr>
      </w:pPr>
    </w:p>
    <w:p w14:paraId="30264F22" w14:textId="77777777" w:rsidR="007A72A2" w:rsidRPr="00CC20AF" w:rsidRDefault="007A72A2" w:rsidP="00EC5897">
      <w:pPr>
        <w:pStyle w:val="Sansinterligne"/>
        <w:jc w:val="both"/>
        <w:rPr>
          <w:sz w:val="20"/>
          <w:lang w:val="nl-BE"/>
        </w:rPr>
      </w:pPr>
      <w:r w:rsidRPr="00CC20AF">
        <w:rPr>
          <w:sz w:val="20"/>
          <w:lang w:val="nl-BE"/>
        </w:rPr>
        <w:t>Elk bouwproject is onderworpen aan diverse wetgevingen. Deze worden hierna zoveel mogelijk ten behoeve van de Bouwheer opgesomd. Hij moet zich op de hoogte stellen van de recentste normen, en desgevallend erkende experten met een opdracht contracteren.</w:t>
      </w:r>
      <w:r w:rsidR="001E411B" w:rsidRPr="00CC20AF">
        <w:rPr>
          <w:sz w:val="20"/>
          <w:lang w:val="nl-BE"/>
        </w:rPr>
        <w:t xml:space="preserve"> De Architect kan de Bouwheer op zijn vraag bijkomende informatie verschaffe</w:t>
      </w:r>
      <w:r w:rsidR="00B820FC" w:rsidRPr="00CC20AF">
        <w:rPr>
          <w:sz w:val="20"/>
          <w:lang w:val="nl-BE"/>
        </w:rPr>
        <w:t xml:space="preserve">n, met dien verstande dat de Architect geen juridisch </w:t>
      </w:r>
      <w:r w:rsidR="00A66D38" w:rsidRPr="00CC20AF">
        <w:rPr>
          <w:sz w:val="20"/>
          <w:lang w:val="nl-BE"/>
        </w:rPr>
        <w:t xml:space="preserve">geschoold </w:t>
      </w:r>
      <w:r w:rsidR="00B820FC" w:rsidRPr="00CC20AF">
        <w:rPr>
          <w:sz w:val="20"/>
          <w:lang w:val="nl-BE"/>
        </w:rPr>
        <w:t>expert is.</w:t>
      </w:r>
    </w:p>
    <w:p w14:paraId="48B6953B" w14:textId="77777777" w:rsidR="00A9597B" w:rsidRPr="00CC20AF" w:rsidRDefault="00A9597B" w:rsidP="00EC5897">
      <w:pPr>
        <w:pStyle w:val="Sansinterligne"/>
        <w:jc w:val="both"/>
        <w:rPr>
          <w:sz w:val="20"/>
          <w:lang w:val="nl-BE"/>
        </w:rPr>
      </w:pPr>
    </w:p>
    <w:p w14:paraId="1F87D605" w14:textId="77777777" w:rsidR="006D4040" w:rsidRPr="00CC20AF" w:rsidRDefault="00281B0B" w:rsidP="00CE34B7">
      <w:pPr>
        <w:pStyle w:val="Sansinterligne"/>
        <w:numPr>
          <w:ilvl w:val="0"/>
          <w:numId w:val="3"/>
        </w:numPr>
        <w:tabs>
          <w:tab w:val="left" w:pos="567"/>
        </w:tabs>
        <w:ind w:left="0" w:firstLine="0"/>
        <w:jc w:val="both"/>
        <w:rPr>
          <w:sz w:val="20"/>
        </w:rPr>
      </w:pPr>
      <w:proofErr w:type="spellStart"/>
      <w:r w:rsidRPr="00CC20AF">
        <w:rPr>
          <w:sz w:val="20"/>
        </w:rPr>
        <w:t>Veiligheid</w:t>
      </w:r>
      <w:proofErr w:type="spellEnd"/>
      <w:r w:rsidRPr="00CC20AF">
        <w:rPr>
          <w:sz w:val="20"/>
        </w:rPr>
        <w:t xml:space="preserve"> en </w:t>
      </w:r>
      <w:proofErr w:type="spellStart"/>
      <w:r w:rsidRPr="00CC20AF">
        <w:rPr>
          <w:sz w:val="20"/>
        </w:rPr>
        <w:t>gezondheid</w:t>
      </w:r>
      <w:proofErr w:type="spellEnd"/>
    </w:p>
    <w:p w14:paraId="392A52A3" w14:textId="77777777" w:rsidR="00A218DE" w:rsidRPr="00CC20AF" w:rsidRDefault="006D4040" w:rsidP="00281B0B">
      <w:pPr>
        <w:pStyle w:val="Sansinterligne"/>
        <w:ind w:left="567"/>
        <w:jc w:val="both"/>
        <w:rPr>
          <w:sz w:val="20"/>
          <w:lang w:val="nl-BE"/>
        </w:rPr>
      </w:pPr>
      <w:r w:rsidRPr="00CC20AF">
        <w:rPr>
          <w:sz w:val="20"/>
          <w:lang w:val="nl-BE"/>
        </w:rPr>
        <w:t>De Wet van 4 augustus 1996 betreffende het welzijn van de werknemers bij de uitvoering van hun werk (artikel 14-32</w:t>
      </w:r>
      <w:r w:rsidR="00167FF3" w:rsidRPr="00CC20AF">
        <w:rPr>
          <w:sz w:val="20"/>
          <w:lang w:val="nl-BE"/>
        </w:rPr>
        <w:t>) en</w:t>
      </w:r>
      <w:r w:rsidRPr="00CC20AF">
        <w:rPr>
          <w:sz w:val="20"/>
          <w:lang w:val="nl-BE"/>
        </w:rPr>
        <w:t xml:space="preserve"> het Koninklijk Besluit van 25 januari </w:t>
      </w:r>
      <w:r w:rsidR="00351AA5" w:rsidRPr="00CC20AF">
        <w:rPr>
          <w:sz w:val="20"/>
          <w:lang w:val="nl-BE"/>
        </w:rPr>
        <w:t>2001 betreffende</w:t>
      </w:r>
      <w:r w:rsidRPr="00CC20AF">
        <w:rPr>
          <w:sz w:val="20"/>
          <w:lang w:val="nl-BE"/>
        </w:rPr>
        <w:t xml:space="preserve"> de tij</w:t>
      </w:r>
      <w:r w:rsidR="00167FF3" w:rsidRPr="00CC20AF">
        <w:rPr>
          <w:sz w:val="20"/>
          <w:lang w:val="nl-BE"/>
        </w:rPr>
        <w:t>delijke of mobiele bouwplaatsen</w:t>
      </w:r>
      <w:r w:rsidRPr="00CC20AF">
        <w:rPr>
          <w:sz w:val="20"/>
          <w:lang w:val="nl-BE"/>
        </w:rPr>
        <w:t xml:space="preserve"> </w:t>
      </w:r>
      <w:r w:rsidR="00A26F17" w:rsidRPr="00CC20AF">
        <w:rPr>
          <w:sz w:val="20"/>
          <w:lang w:val="nl-BE"/>
        </w:rPr>
        <w:t>verplicht</w:t>
      </w:r>
      <w:r w:rsidR="00167FF3" w:rsidRPr="00CC20AF">
        <w:rPr>
          <w:sz w:val="20"/>
          <w:lang w:val="nl-BE"/>
        </w:rPr>
        <w:t>en de</w:t>
      </w:r>
      <w:r w:rsidR="00A26F17" w:rsidRPr="00CC20AF">
        <w:rPr>
          <w:sz w:val="20"/>
          <w:lang w:val="nl-BE"/>
        </w:rPr>
        <w:t xml:space="preserve"> Bouwheer</w:t>
      </w:r>
      <w:r w:rsidRPr="00CC20AF">
        <w:rPr>
          <w:sz w:val="20"/>
          <w:lang w:val="nl-BE"/>
        </w:rPr>
        <w:t xml:space="preserve"> om een coördinator veiligheid en gezondheid aan te stellen zowel voor de coördinatie van het ontwerp als voor de coördinatie van de verwezenlijking van het bouwwerk.</w:t>
      </w:r>
      <w:r w:rsidR="00A26F17" w:rsidRPr="00CC20AF">
        <w:rPr>
          <w:sz w:val="20"/>
          <w:lang w:val="nl-BE"/>
        </w:rPr>
        <w:t xml:space="preserve"> </w:t>
      </w:r>
    </w:p>
    <w:p w14:paraId="27B1025F" w14:textId="77777777" w:rsidR="006D4040" w:rsidRPr="00CC20AF" w:rsidRDefault="006D4040" w:rsidP="00281B0B">
      <w:pPr>
        <w:pStyle w:val="Sansinterligne"/>
        <w:ind w:left="567"/>
        <w:jc w:val="both"/>
        <w:rPr>
          <w:sz w:val="20"/>
          <w:lang w:val="nl-BE"/>
        </w:rPr>
      </w:pPr>
      <w:r w:rsidRPr="00CC20AF">
        <w:rPr>
          <w:sz w:val="20"/>
          <w:lang w:val="nl-BE"/>
        </w:rPr>
        <w:t xml:space="preserve">De integrale tekst kan </w:t>
      </w:r>
      <w:r w:rsidR="00A26F17" w:rsidRPr="00CC20AF">
        <w:rPr>
          <w:sz w:val="20"/>
          <w:lang w:val="nl-BE"/>
        </w:rPr>
        <w:t xml:space="preserve">worden bekomen via </w:t>
      </w:r>
      <w:r w:rsidRPr="00CC20AF">
        <w:rPr>
          <w:sz w:val="20"/>
          <w:lang w:val="nl-BE"/>
        </w:rPr>
        <w:t xml:space="preserve">e-mail </w:t>
      </w:r>
      <w:r w:rsidR="00A26F17" w:rsidRPr="00CC20AF">
        <w:rPr>
          <w:sz w:val="20"/>
          <w:lang w:val="nl-BE"/>
        </w:rPr>
        <w:t xml:space="preserve">naar </w:t>
      </w:r>
      <w:r w:rsidRPr="00CC20AF">
        <w:rPr>
          <w:sz w:val="20"/>
          <w:lang w:val="nl-BE"/>
        </w:rPr>
        <w:t xml:space="preserve">info@confederatiebouwbedrijf.be </w:t>
      </w:r>
      <w:r w:rsidR="00A26F17" w:rsidRPr="00CC20AF">
        <w:rPr>
          <w:sz w:val="20"/>
          <w:lang w:val="nl-BE"/>
        </w:rPr>
        <w:t xml:space="preserve">of </w:t>
      </w:r>
      <w:r w:rsidR="00167FF3" w:rsidRPr="00CC20AF">
        <w:rPr>
          <w:sz w:val="20"/>
          <w:lang w:val="nl-BE"/>
        </w:rPr>
        <w:t>g</w:t>
      </w:r>
      <w:r w:rsidRPr="00CC20AF">
        <w:rPr>
          <w:sz w:val="20"/>
          <w:lang w:val="nl-BE"/>
        </w:rPr>
        <w:t xml:space="preserve">ratis op </w:t>
      </w:r>
      <w:hyperlink r:id="rId8" w:history="1">
        <w:r w:rsidR="00A26F17" w:rsidRPr="00CC20AF">
          <w:rPr>
            <w:rStyle w:val="Lienhypertexte"/>
            <w:sz w:val="20"/>
            <w:lang w:val="nl-BE"/>
          </w:rPr>
          <w:t>www.staatsblad.be</w:t>
        </w:r>
      </w:hyperlink>
      <w:r w:rsidR="00A26F17" w:rsidRPr="00CC20AF">
        <w:rPr>
          <w:sz w:val="20"/>
          <w:lang w:val="nl-BE"/>
        </w:rPr>
        <w:t xml:space="preserve">, en </w:t>
      </w:r>
      <w:hyperlink r:id="rId9" w:history="1">
        <w:r w:rsidR="00A26F17" w:rsidRPr="00CC20AF">
          <w:rPr>
            <w:rStyle w:val="Lienhypertexte"/>
            <w:sz w:val="20"/>
            <w:lang w:val="nl-BE"/>
          </w:rPr>
          <w:t>www.vlaanderen.be</w:t>
        </w:r>
      </w:hyperlink>
      <w:r w:rsidR="00A26F17" w:rsidRPr="00CC20AF">
        <w:rPr>
          <w:sz w:val="20"/>
          <w:lang w:val="nl-BE"/>
        </w:rPr>
        <w:t xml:space="preserve"> </w:t>
      </w:r>
    </w:p>
    <w:p w14:paraId="4CB4B11B" w14:textId="77777777" w:rsidR="00E37A1E" w:rsidRPr="00CC20AF" w:rsidRDefault="00E37A1E" w:rsidP="00281B0B">
      <w:pPr>
        <w:pStyle w:val="Sansinterligne"/>
        <w:ind w:left="567"/>
        <w:jc w:val="both"/>
        <w:rPr>
          <w:sz w:val="20"/>
          <w:lang w:val="nl-BE"/>
        </w:rPr>
      </w:pPr>
      <w:r w:rsidRPr="00CC20AF">
        <w:rPr>
          <w:sz w:val="20"/>
          <w:lang w:val="nl-BE"/>
        </w:rPr>
        <w:t>De studiefase van het Bouwproject kan niet worden aangevat zolang er geen coördinator-ontwerp is aangesteld, en de uitvoeringsfase evenmin zolang er geen coördinator-verwezenlijking is aangesteld.</w:t>
      </w:r>
      <w:r w:rsidR="001D7245" w:rsidRPr="00CC20AF">
        <w:rPr>
          <w:sz w:val="20"/>
          <w:lang w:val="nl-BE"/>
        </w:rPr>
        <w:t xml:space="preserve"> (zie ook 6 i).</w:t>
      </w:r>
    </w:p>
    <w:p w14:paraId="4AFB344C" w14:textId="77777777" w:rsidR="006D4040" w:rsidRPr="00CC20AF" w:rsidRDefault="006D4040" w:rsidP="00EC5897">
      <w:pPr>
        <w:pStyle w:val="Sansinterligne"/>
        <w:jc w:val="both"/>
        <w:rPr>
          <w:sz w:val="20"/>
          <w:lang w:val="nl-BE"/>
        </w:rPr>
      </w:pPr>
    </w:p>
    <w:p w14:paraId="22121922" w14:textId="77777777" w:rsidR="006D4040" w:rsidRPr="00CC20AF" w:rsidRDefault="006D4040" w:rsidP="00CE34B7">
      <w:pPr>
        <w:pStyle w:val="Sansinterligne"/>
        <w:numPr>
          <w:ilvl w:val="0"/>
          <w:numId w:val="3"/>
        </w:numPr>
        <w:tabs>
          <w:tab w:val="left" w:pos="567"/>
        </w:tabs>
        <w:ind w:left="0" w:firstLine="0"/>
        <w:jc w:val="both"/>
        <w:rPr>
          <w:sz w:val="20"/>
        </w:rPr>
      </w:pPr>
      <w:proofErr w:type="spellStart"/>
      <w:r w:rsidRPr="00CC20AF">
        <w:rPr>
          <w:sz w:val="20"/>
        </w:rPr>
        <w:t>Energieprestatieregelgeving</w:t>
      </w:r>
      <w:proofErr w:type="spellEnd"/>
      <w:r w:rsidRPr="00CC20AF">
        <w:rPr>
          <w:sz w:val="20"/>
        </w:rPr>
        <w:t xml:space="preserve"> en </w:t>
      </w:r>
      <w:proofErr w:type="spellStart"/>
      <w:r w:rsidRPr="00CC20AF">
        <w:rPr>
          <w:sz w:val="20"/>
        </w:rPr>
        <w:t>ventilatieverslaggeving</w:t>
      </w:r>
      <w:proofErr w:type="spellEnd"/>
    </w:p>
    <w:p w14:paraId="2B5AF8CE" w14:textId="77777777" w:rsidR="00A218DE" w:rsidRPr="00CC20AF" w:rsidRDefault="009935E0" w:rsidP="00281B0B">
      <w:pPr>
        <w:pStyle w:val="Sansinterligne"/>
        <w:ind w:left="567"/>
        <w:jc w:val="both"/>
        <w:rPr>
          <w:sz w:val="20"/>
          <w:lang w:val="nl-BE"/>
        </w:rPr>
      </w:pPr>
      <w:r w:rsidRPr="00CC20AF">
        <w:rPr>
          <w:sz w:val="20"/>
          <w:lang w:val="nl-BE"/>
        </w:rPr>
        <w:t>Het</w:t>
      </w:r>
      <w:r w:rsidR="006D4040" w:rsidRPr="00CC20AF">
        <w:rPr>
          <w:sz w:val="20"/>
          <w:lang w:val="nl-BE"/>
        </w:rPr>
        <w:t xml:space="preserve"> Decreet houdende eisen en handhavingsmaatregelen op het vlak van de energieprestaties en het binnenklimaat voor gebouwen en tot invoering van een energiecertificaat </w:t>
      </w:r>
      <w:r w:rsidR="00851CB9" w:rsidRPr="00CC20AF">
        <w:rPr>
          <w:sz w:val="20"/>
          <w:lang w:val="nl-BE"/>
        </w:rPr>
        <w:t xml:space="preserve">van 7 mei 2006 </w:t>
      </w:r>
      <w:r w:rsidR="00813C70" w:rsidRPr="00CC20AF">
        <w:rPr>
          <w:sz w:val="20"/>
          <w:lang w:val="nl-BE"/>
        </w:rPr>
        <w:t>van de Vlaamse Gemeenschap</w:t>
      </w:r>
      <w:r w:rsidR="00A218DE" w:rsidRPr="00CC20AF">
        <w:rPr>
          <w:sz w:val="20"/>
          <w:lang w:val="nl-BE"/>
        </w:rPr>
        <w:t xml:space="preserve"> verplicht de Bouwheer een verslaggever EPB en Ventilatie aan te stellen. </w:t>
      </w:r>
    </w:p>
    <w:p w14:paraId="5C07CD4D" w14:textId="77777777" w:rsidR="006D4040" w:rsidRPr="00CC20AF" w:rsidRDefault="00A218DE" w:rsidP="00281B0B">
      <w:pPr>
        <w:pStyle w:val="Sansinterligne"/>
        <w:ind w:left="567"/>
        <w:jc w:val="both"/>
        <w:rPr>
          <w:sz w:val="20"/>
          <w:lang w:val="nl-BE"/>
        </w:rPr>
      </w:pPr>
      <w:r w:rsidRPr="00CC20AF">
        <w:rPr>
          <w:sz w:val="20"/>
          <w:lang w:val="nl-BE"/>
        </w:rPr>
        <w:t>De integrale tekst en informatie van de</w:t>
      </w:r>
      <w:r w:rsidR="00813C70" w:rsidRPr="00CC20AF">
        <w:rPr>
          <w:sz w:val="20"/>
          <w:lang w:val="nl-BE"/>
        </w:rPr>
        <w:t xml:space="preserve"> </w:t>
      </w:r>
      <w:r w:rsidR="006D4040" w:rsidRPr="00CC20AF">
        <w:rPr>
          <w:sz w:val="20"/>
          <w:lang w:val="nl-BE"/>
        </w:rPr>
        <w:t xml:space="preserve">Afdeling Natuurlijke Rijkdommen en Energie, </w:t>
      </w:r>
      <w:r w:rsidR="00813C70" w:rsidRPr="00CC20AF">
        <w:rPr>
          <w:sz w:val="20"/>
          <w:lang w:val="nl-BE"/>
        </w:rPr>
        <w:t>kan bekomen worden via</w:t>
      </w:r>
      <w:r w:rsidR="006D4040" w:rsidRPr="00CC20AF">
        <w:rPr>
          <w:sz w:val="20"/>
          <w:lang w:val="nl-BE"/>
        </w:rPr>
        <w:t xml:space="preserve"> e-mail </w:t>
      </w:r>
      <w:r w:rsidR="00813C70" w:rsidRPr="00CC20AF">
        <w:rPr>
          <w:sz w:val="20"/>
          <w:lang w:val="nl-BE"/>
        </w:rPr>
        <w:t xml:space="preserve">naar </w:t>
      </w:r>
      <w:hyperlink r:id="rId10" w:history="1">
        <w:r w:rsidR="00813C70" w:rsidRPr="00CC20AF">
          <w:rPr>
            <w:rStyle w:val="Lienhypertexte"/>
            <w:sz w:val="20"/>
            <w:lang w:val="nl-BE"/>
          </w:rPr>
          <w:t>energie@vlaanderen.be</w:t>
        </w:r>
      </w:hyperlink>
      <w:r w:rsidR="00813C70" w:rsidRPr="00CC20AF">
        <w:rPr>
          <w:sz w:val="20"/>
          <w:lang w:val="nl-BE"/>
        </w:rPr>
        <w:t xml:space="preserve"> of </w:t>
      </w:r>
      <w:hyperlink r:id="rId11" w:history="1">
        <w:r w:rsidR="00813C70" w:rsidRPr="00CC20AF">
          <w:rPr>
            <w:rStyle w:val="Lienhypertexte"/>
            <w:sz w:val="20"/>
            <w:lang w:val="nl-BE"/>
          </w:rPr>
          <w:t>www.energiesparen.be/epb/energieprestatieregelgeving</w:t>
        </w:r>
      </w:hyperlink>
      <w:r w:rsidR="00813C70" w:rsidRPr="00CC20AF">
        <w:rPr>
          <w:sz w:val="20"/>
          <w:lang w:val="nl-BE"/>
        </w:rPr>
        <w:t xml:space="preserve"> </w:t>
      </w:r>
      <w:r w:rsidR="006D4040" w:rsidRPr="00CC20AF">
        <w:rPr>
          <w:sz w:val="20"/>
          <w:lang w:val="nl-BE"/>
        </w:rPr>
        <w:t xml:space="preserve">.  </w:t>
      </w:r>
    </w:p>
    <w:p w14:paraId="325BF457" w14:textId="77777777" w:rsidR="00466D89" w:rsidRPr="00CC20AF" w:rsidRDefault="00466D89" w:rsidP="00281B0B">
      <w:pPr>
        <w:pStyle w:val="Sansinterligne"/>
        <w:ind w:left="567"/>
        <w:jc w:val="both"/>
        <w:rPr>
          <w:sz w:val="20"/>
          <w:lang w:val="nl-BE"/>
        </w:rPr>
      </w:pPr>
      <w:r w:rsidRPr="00CC20AF">
        <w:rPr>
          <w:sz w:val="20"/>
          <w:lang w:val="nl-BE"/>
        </w:rPr>
        <w:t>Binnen de 6 maanden na de ingebruikname van het gebouw moet de verslaggever de EPB-aangifte indienen.  De verslaggever bewaart het dossier zodat  hij de benodigde stukken kan voorleggen bij controles door de administratie.</w:t>
      </w:r>
    </w:p>
    <w:p w14:paraId="0CB980A1" w14:textId="77777777" w:rsidR="00813C70" w:rsidRPr="00CC20AF" w:rsidRDefault="00813C70" w:rsidP="00281B0B">
      <w:pPr>
        <w:pStyle w:val="Sansinterligne"/>
        <w:ind w:left="567"/>
        <w:jc w:val="both"/>
        <w:rPr>
          <w:sz w:val="20"/>
          <w:lang w:val="nl-BE"/>
        </w:rPr>
      </w:pPr>
    </w:p>
    <w:p w14:paraId="43885DDB" w14:textId="77777777" w:rsidR="004E09FC" w:rsidRPr="00CC20AF" w:rsidRDefault="006D4040" w:rsidP="00281B0B">
      <w:pPr>
        <w:pStyle w:val="Sansinterligne"/>
        <w:ind w:left="567"/>
        <w:jc w:val="both"/>
        <w:rPr>
          <w:sz w:val="20"/>
          <w:lang w:val="nl-BE"/>
        </w:rPr>
      </w:pPr>
      <w:r w:rsidRPr="00CC20AF">
        <w:rPr>
          <w:sz w:val="20"/>
          <w:lang w:val="nl-BE"/>
        </w:rPr>
        <w:t>Vanaf 1 januari 2016 zet het Vlaams Gewest in op de verbetering van de kwaliteit van ventilatiesystemen in residentiële gebo</w:t>
      </w:r>
      <w:r w:rsidR="00720FF5" w:rsidRPr="00CC20AF">
        <w:rPr>
          <w:sz w:val="20"/>
          <w:lang w:val="nl-BE"/>
        </w:rPr>
        <w:t xml:space="preserve">uwen. </w:t>
      </w:r>
      <w:r w:rsidR="00813C70" w:rsidRPr="00CC20AF">
        <w:rPr>
          <w:sz w:val="20"/>
          <w:lang w:val="nl-BE"/>
        </w:rPr>
        <w:t xml:space="preserve">Zie website </w:t>
      </w:r>
      <w:hyperlink r:id="rId12" w:history="1">
        <w:r w:rsidR="003014CC" w:rsidRPr="00CC20AF">
          <w:rPr>
            <w:rStyle w:val="Lienhypertexte"/>
            <w:sz w:val="20"/>
            <w:lang w:val="nl-BE"/>
          </w:rPr>
          <w:t>www.energiesparen.be/epb/prof/kwaliteit-ventilatie</w:t>
        </w:r>
      </w:hyperlink>
      <w:r w:rsidR="00813C70" w:rsidRPr="00CC20AF">
        <w:rPr>
          <w:sz w:val="20"/>
          <w:lang w:val="nl-BE"/>
        </w:rPr>
        <w:t xml:space="preserve"> . </w:t>
      </w:r>
    </w:p>
    <w:p w14:paraId="61856B54" w14:textId="77777777" w:rsidR="006D4040" w:rsidRPr="00CC20AF" w:rsidRDefault="006D4040" w:rsidP="00281B0B">
      <w:pPr>
        <w:pStyle w:val="Sansinterligne"/>
        <w:ind w:left="567"/>
        <w:jc w:val="both"/>
        <w:rPr>
          <w:sz w:val="20"/>
          <w:lang w:val="nl-BE"/>
        </w:rPr>
      </w:pPr>
      <w:r w:rsidRPr="00CC20AF">
        <w:rPr>
          <w:sz w:val="20"/>
          <w:lang w:val="nl-BE"/>
        </w:rPr>
        <w:t>Voor alle nieuwe en ingrijpende energetische te renoveren woonee</w:t>
      </w:r>
      <w:r w:rsidR="00A218DE" w:rsidRPr="00CC20AF">
        <w:rPr>
          <w:sz w:val="20"/>
          <w:lang w:val="nl-BE"/>
        </w:rPr>
        <w:t>nheden met O</w:t>
      </w:r>
      <w:r w:rsidR="00720FF5" w:rsidRPr="00CC20AF">
        <w:rPr>
          <w:sz w:val="20"/>
          <w:lang w:val="nl-BE"/>
        </w:rPr>
        <w:t xml:space="preserve">mgevingsvergunning </w:t>
      </w:r>
      <w:r w:rsidRPr="00CC20AF">
        <w:rPr>
          <w:sz w:val="20"/>
          <w:lang w:val="nl-BE"/>
        </w:rPr>
        <w:t>vanaf 23/02/</w:t>
      </w:r>
      <w:r w:rsidR="00720FF5" w:rsidRPr="00CC20AF">
        <w:rPr>
          <w:sz w:val="20"/>
          <w:lang w:val="nl-BE"/>
        </w:rPr>
        <w:t xml:space="preserve">2017, zijn er twee </w:t>
      </w:r>
      <w:r w:rsidRPr="00CC20AF">
        <w:rPr>
          <w:sz w:val="20"/>
          <w:lang w:val="nl-BE"/>
        </w:rPr>
        <w:t xml:space="preserve">verplichtingen voor de </w:t>
      </w:r>
      <w:r w:rsidR="00A218DE" w:rsidRPr="00CC20AF">
        <w:rPr>
          <w:sz w:val="20"/>
          <w:lang w:val="nl-BE"/>
        </w:rPr>
        <w:t>Bouwheer</w:t>
      </w:r>
      <w:r w:rsidRPr="00CC20AF">
        <w:rPr>
          <w:sz w:val="20"/>
          <w:lang w:val="nl-BE"/>
        </w:rPr>
        <w:t>:</w:t>
      </w:r>
    </w:p>
    <w:p w14:paraId="56736E60" w14:textId="77777777" w:rsidR="006D4040" w:rsidRPr="00CC20AF" w:rsidRDefault="006D4040" w:rsidP="00CE34B7">
      <w:pPr>
        <w:pStyle w:val="Sansinterligne"/>
        <w:numPr>
          <w:ilvl w:val="0"/>
          <w:numId w:val="4"/>
        </w:numPr>
        <w:ind w:left="567" w:firstLine="0"/>
        <w:jc w:val="both"/>
        <w:rPr>
          <w:sz w:val="20"/>
          <w:lang w:val="nl-BE"/>
        </w:rPr>
      </w:pPr>
      <w:r w:rsidRPr="00CC20AF">
        <w:rPr>
          <w:sz w:val="20"/>
          <w:lang w:val="nl-BE"/>
        </w:rPr>
        <w:t xml:space="preserve">Voor </w:t>
      </w:r>
      <w:r w:rsidR="00813C70" w:rsidRPr="00CC20AF">
        <w:rPr>
          <w:sz w:val="20"/>
          <w:lang w:val="nl-BE"/>
        </w:rPr>
        <w:t>de start</w:t>
      </w:r>
      <w:r w:rsidRPr="00CC20AF">
        <w:rPr>
          <w:sz w:val="20"/>
          <w:lang w:val="nl-BE"/>
        </w:rPr>
        <w:t xml:space="preserve"> van de werkzaamheden </w:t>
      </w:r>
      <w:r w:rsidR="00720FF5" w:rsidRPr="00CC20AF">
        <w:rPr>
          <w:sz w:val="20"/>
          <w:lang w:val="nl-BE"/>
        </w:rPr>
        <w:t xml:space="preserve">en voor de opmaak van de EPB-startverklaring </w:t>
      </w:r>
      <w:r w:rsidRPr="00CC20AF">
        <w:rPr>
          <w:sz w:val="20"/>
          <w:lang w:val="nl-BE"/>
        </w:rPr>
        <w:t xml:space="preserve">een ventilatievoorontwerp </w:t>
      </w:r>
      <w:r w:rsidR="00813C70" w:rsidRPr="00CC20AF">
        <w:rPr>
          <w:sz w:val="20"/>
          <w:lang w:val="nl-BE"/>
        </w:rPr>
        <w:t xml:space="preserve">over het gekozen systeem en de ruimtelijke impact ervan </w:t>
      </w:r>
      <w:r w:rsidRPr="00CC20AF">
        <w:rPr>
          <w:sz w:val="20"/>
          <w:lang w:val="nl-BE"/>
        </w:rPr>
        <w:t>laten opmaken;</w:t>
      </w:r>
    </w:p>
    <w:p w14:paraId="255E3231" w14:textId="17B536A1" w:rsidR="006D4040" w:rsidRDefault="006D4040" w:rsidP="00CE34B7">
      <w:pPr>
        <w:pStyle w:val="Sansinterligne"/>
        <w:numPr>
          <w:ilvl w:val="0"/>
          <w:numId w:val="4"/>
        </w:numPr>
        <w:ind w:left="567" w:firstLine="0"/>
        <w:jc w:val="both"/>
        <w:rPr>
          <w:sz w:val="20"/>
          <w:lang w:val="nl-BE"/>
        </w:rPr>
      </w:pPr>
      <w:r w:rsidRPr="00CC20AF">
        <w:rPr>
          <w:sz w:val="20"/>
          <w:lang w:val="nl-BE"/>
        </w:rPr>
        <w:t xml:space="preserve">Na de uitvoering </w:t>
      </w:r>
      <w:r w:rsidR="00720FF5" w:rsidRPr="00CC20AF">
        <w:rPr>
          <w:sz w:val="20"/>
          <w:lang w:val="nl-BE"/>
        </w:rPr>
        <w:t>en voor de opmaak van de EPB-aangifte een prestatieverslag l</w:t>
      </w:r>
      <w:r w:rsidRPr="00CC20AF">
        <w:rPr>
          <w:sz w:val="20"/>
          <w:lang w:val="nl-BE"/>
        </w:rPr>
        <w:t>aten opmaken van h</w:t>
      </w:r>
      <w:r w:rsidR="00813C70" w:rsidRPr="00CC20AF">
        <w:rPr>
          <w:sz w:val="20"/>
          <w:lang w:val="nl-BE"/>
        </w:rPr>
        <w:t>et geplaatste systeem waarin</w:t>
      </w:r>
      <w:r w:rsidRPr="00CC20AF">
        <w:rPr>
          <w:sz w:val="20"/>
          <w:lang w:val="nl-BE"/>
        </w:rPr>
        <w:t xml:space="preserve"> het getoetst </w:t>
      </w:r>
      <w:r w:rsidR="00720FF5" w:rsidRPr="00CC20AF">
        <w:rPr>
          <w:sz w:val="20"/>
          <w:lang w:val="nl-BE"/>
        </w:rPr>
        <w:t>wordt</w:t>
      </w:r>
      <w:r w:rsidR="00813C70" w:rsidRPr="00CC20AF">
        <w:rPr>
          <w:sz w:val="20"/>
          <w:lang w:val="nl-BE"/>
        </w:rPr>
        <w:t xml:space="preserve"> </w:t>
      </w:r>
      <w:r w:rsidRPr="00CC20AF">
        <w:rPr>
          <w:sz w:val="20"/>
          <w:lang w:val="nl-BE"/>
        </w:rPr>
        <w:t>aan de prestatiecriteria van de ‘STS-ventilatie</w:t>
      </w:r>
      <w:r w:rsidR="009F6A1C" w:rsidRPr="00CC20AF">
        <w:rPr>
          <w:sz w:val="20"/>
          <w:lang w:val="nl-BE"/>
        </w:rPr>
        <w:t>’.</w:t>
      </w:r>
    </w:p>
    <w:p w14:paraId="1DFD7989" w14:textId="202C3558" w:rsidR="00BA354A" w:rsidRDefault="00BA354A" w:rsidP="00BA354A">
      <w:pPr>
        <w:pStyle w:val="Sansinterligne"/>
        <w:jc w:val="both"/>
        <w:rPr>
          <w:sz w:val="20"/>
          <w:lang w:val="nl-BE"/>
        </w:rPr>
      </w:pPr>
    </w:p>
    <w:p w14:paraId="5B0729C3" w14:textId="71BCA033" w:rsidR="00BA354A" w:rsidRDefault="00BA354A" w:rsidP="00BA354A">
      <w:pPr>
        <w:pStyle w:val="Sansinterligne"/>
        <w:ind w:left="567"/>
        <w:jc w:val="both"/>
        <w:rPr>
          <w:sz w:val="20"/>
          <w:lang w:val="nl-BE"/>
        </w:rPr>
      </w:pPr>
      <w:r w:rsidRPr="00BA354A">
        <w:rPr>
          <w:sz w:val="20"/>
          <w:highlight w:val="yellow"/>
          <w:lang w:val="nl-BE"/>
        </w:rPr>
        <w:t>Voor het Brusselse Gewest :</w:t>
      </w:r>
    </w:p>
    <w:p w14:paraId="547F256C" w14:textId="19C7ED88" w:rsidR="00BA354A" w:rsidRPr="003C273C" w:rsidRDefault="003C273C" w:rsidP="003C273C">
      <w:pPr>
        <w:pStyle w:val="Sansinterligne"/>
        <w:ind w:left="567"/>
        <w:jc w:val="both"/>
        <w:rPr>
          <w:sz w:val="20"/>
          <w:lang w:val="nl-NL"/>
        </w:rPr>
      </w:pPr>
      <w:r w:rsidRPr="003C273C">
        <w:rPr>
          <w:sz w:val="20"/>
          <w:szCs w:val="20"/>
          <w:highlight w:val="yellow"/>
          <w:lang w:val="nl-NL"/>
        </w:rPr>
        <w:t>De Europese richtlijn betreffende de energieprestaties van gebouwen (EPBD of Energy Performance of Buildings Directive) werd in het Brusselse Hoofdstedelijke Gewest omgezet door de Ordonnantie over de energieprestatie van gebouwen van 2 maart 2007. In verschillende uitvoeringsbesluiten zijn de EPB-eisen, de vorm en de inhoud van de documenten, de uitzonderingsmogelijkheden, het energieprestatiecertificaat en de erkenning van de EPB-adviseurs vastgelegd. Sinds 2 juli 2008 zijn de EPB-eisen van kracht voor het bouwen en renoveren van gebouwen.</w:t>
      </w:r>
    </w:p>
    <w:p w14:paraId="29B8490F" w14:textId="380EF541" w:rsidR="00466D89" w:rsidRDefault="00466D89" w:rsidP="00EC5897">
      <w:pPr>
        <w:pStyle w:val="Sansinterligne"/>
        <w:jc w:val="both"/>
        <w:rPr>
          <w:sz w:val="20"/>
          <w:lang w:val="nl-BE"/>
        </w:rPr>
      </w:pPr>
    </w:p>
    <w:p w14:paraId="4FEAAF5E" w14:textId="77777777" w:rsidR="00815537" w:rsidRPr="00761C0B" w:rsidRDefault="00815537" w:rsidP="00815537">
      <w:pPr>
        <w:pStyle w:val="Sansinterligne"/>
        <w:numPr>
          <w:ilvl w:val="0"/>
          <w:numId w:val="30"/>
        </w:numPr>
        <w:tabs>
          <w:tab w:val="clear" w:pos="720"/>
          <w:tab w:val="num" w:pos="1425"/>
        </w:tabs>
        <w:ind w:left="426" w:hanging="142"/>
        <w:rPr>
          <w:rFonts w:asciiTheme="majorHAnsi" w:hAnsiTheme="majorHAnsi"/>
          <w:i/>
          <w:lang w:val="nl-BE"/>
        </w:rPr>
      </w:pPr>
      <w:r w:rsidRPr="00761C0B">
        <w:rPr>
          <w:rFonts w:asciiTheme="majorHAnsi" w:hAnsiTheme="majorHAnsi"/>
          <w:b/>
          <w:bCs/>
          <w:i/>
          <w:lang w:val="nl-BE"/>
        </w:rPr>
        <w:t>Pour :</w:t>
      </w:r>
      <w:r w:rsidRPr="00761C0B">
        <w:rPr>
          <w:rFonts w:asciiTheme="majorHAnsi" w:hAnsiTheme="majorHAnsi"/>
          <w:i/>
          <w:lang w:val="nl-BE"/>
        </w:rPr>
        <w:t> </w:t>
      </w:r>
      <w:proofErr w:type="spellStart"/>
      <w:r w:rsidRPr="00761C0B">
        <w:rPr>
          <w:rFonts w:asciiTheme="majorHAnsi" w:hAnsiTheme="majorHAnsi"/>
          <w:i/>
          <w:lang w:val="nl-BE"/>
        </w:rPr>
        <w:t>habitations</w:t>
      </w:r>
      <w:proofErr w:type="spellEnd"/>
      <w:r w:rsidRPr="00761C0B">
        <w:rPr>
          <w:rFonts w:asciiTheme="majorHAnsi" w:hAnsiTheme="majorHAnsi"/>
          <w:i/>
          <w:lang w:val="nl-BE"/>
        </w:rPr>
        <w:t xml:space="preserve"> et </w:t>
      </w:r>
      <w:proofErr w:type="spellStart"/>
      <w:r w:rsidRPr="00761C0B">
        <w:rPr>
          <w:rFonts w:asciiTheme="majorHAnsi" w:hAnsiTheme="majorHAnsi"/>
          <w:i/>
          <w:lang w:val="nl-BE"/>
        </w:rPr>
        <w:t>bureaux</w:t>
      </w:r>
      <w:proofErr w:type="spellEnd"/>
    </w:p>
    <w:p w14:paraId="79569AE3" w14:textId="77777777" w:rsidR="00815537" w:rsidRPr="00761C0B" w:rsidRDefault="00815537" w:rsidP="00815537">
      <w:pPr>
        <w:pStyle w:val="Sansinterligne"/>
        <w:numPr>
          <w:ilvl w:val="0"/>
          <w:numId w:val="30"/>
        </w:numPr>
        <w:tabs>
          <w:tab w:val="clear" w:pos="720"/>
          <w:tab w:val="num" w:pos="1425"/>
        </w:tabs>
        <w:ind w:left="426" w:hanging="142"/>
        <w:jc w:val="both"/>
        <w:rPr>
          <w:rFonts w:asciiTheme="majorHAnsi" w:hAnsiTheme="majorHAnsi"/>
          <w:i/>
        </w:rPr>
      </w:pPr>
      <w:r w:rsidRPr="00761C0B">
        <w:rPr>
          <w:rFonts w:asciiTheme="majorHAnsi" w:hAnsiTheme="majorHAnsi"/>
          <w:b/>
          <w:bCs/>
          <w:i/>
        </w:rPr>
        <w:t>Indique :</w:t>
      </w:r>
      <w:r w:rsidRPr="00761C0B">
        <w:rPr>
          <w:rFonts w:asciiTheme="majorHAnsi" w:hAnsiTheme="majorHAnsi"/>
          <w:i/>
        </w:rPr>
        <w:t> si le bâtiment (en tout ou en partie) satisfait aux exigences de la PEB. La PEB signifie la performance énergétique des bâtiments. </w:t>
      </w:r>
      <w:r w:rsidRPr="00761C0B">
        <w:rPr>
          <w:rFonts w:asciiTheme="majorHAnsi" w:hAnsiTheme="majorHAnsi"/>
          <w:b/>
          <w:bCs/>
          <w:i/>
        </w:rPr>
        <w:t>Le certificat de performance énergétique</w:t>
      </w:r>
      <w:r w:rsidRPr="00761C0B">
        <w:rPr>
          <w:rFonts w:asciiTheme="majorHAnsi" w:hAnsiTheme="majorHAnsi"/>
          <w:i/>
        </w:rPr>
        <w:t> est mis à la disposition du propriétaire pour chaque construction. De plus, il vous renseigne sur les investissements qui vous permettent d'économiser de l'énergie et s'amortissent rapidement. Enfin, grâce à ce certificat, les futurs candidats locataires et propriétaires peuvent comparer et estimer la qualité énergétique des biens immobiliers sur le marché.</w:t>
      </w:r>
    </w:p>
    <w:p w14:paraId="0A80EC55" w14:textId="77777777" w:rsidR="00815537" w:rsidRPr="00761C0B" w:rsidRDefault="00815537" w:rsidP="00815537">
      <w:pPr>
        <w:pStyle w:val="Sansinterligne"/>
        <w:numPr>
          <w:ilvl w:val="0"/>
          <w:numId w:val="30"/>
        </w:numPr>
        <w:tabs>
          <w:tab w:val="clear" w:pos="720"/>
          <w:tab w:val="num" w:pos="1425"/>
        </w:tabs>
        <w:ind w:left="426" w:hanging="142"/>
        <w:jc w:val="both"/>
        <w:rPr>
          <w:rFonts w:asciiTheme="majorHAnsi" w:hAnsiTheme="majorHAnsi"/>
          <w:i/>
        </w:rPr>
      </w:pPr>
      <w:r w:rsidRPr="00761C0B">
        <w:rPr>
          <w:rFonts w:asciiTheme="majorHAnsi" w:hAnsiTheme="majorHAnsi"/>
          <w:b/>
          <w:bCs/>
          <w:i/>
        </w:rPr>
        <w:t>Remarque :</w:t>
      </w:r>
      <w:r w:rsidRPr="00761C0B">
        <w:rPr>
          <w:rFonts w:asciiTheme="majorHAnsi" w:hAnsiTheme="majorHAnsi"/>
          <w:i/>
        </w:rPr>
        <w:t> Depuis le 1er novembre 2011, vous devez transmettre, une copie du certificat de performance énergétique au futur locataire.</w:t>
      </w:r>
    </w:p>
    <w:p w14:paraId="0EF721B8" w14:textId="77777777" w:rsidR="00815537" w:rsidRPr="00761C0B" w:rsidRDefault="00815537" w:rsidP="00815537">
      <w:pPr>
        <w:pStyle w:val="Sansinterligne"/>
        <w:numPr>
          <w:ilvl w:val="0"/>
          <w:numId w:val="30"/>
        </w:numPr>
        <w:tabs>
          <w:tab w:val="clear" w:pos="720"/>
          <w:tab w:val="num" w:pos="1425"/>
        </w:tabs>
        <w:ind w:left="426" w:hanging="142"/>
        <w:jc w:val="both"/>
        <w:rPr>
          <w:rFonts w:asciiTheme="majorHAnsi" w:hAnsiTheme="majorHAnsi"/>
          <w:i/>
          <w:lang w:val="nl-BE"/>
        </w:rPr>
      </w:pPr>
      <w:proofErr w:type="spellStart"/>
      <w:r w:rsidRPr="00761C0B">
        <w:rPr>
          <w:rFonts w:asciiTheme="majorHAnsi" w:hAnsiTheme="majorHAnsi"/>
          <w:b/>
          <w:bCs/>
          <w:i/>
          <w:lang w:val="nl-BE"/>
        </w:rPr>
        <w:t>Accordé</w:t>
      </w:r>
      <w:proofErr w:type="spellEnd"/>
      <w:r w:rsidRPr="00761C0B">
        <w:rPr>
          <w:rFonts w:asciiTheme="majorHAnsi" w:hAnsiTheme="majorHAnsi"/>
          <w:b/>
          <w:bCs/>
          <w:i/>
          <w:lang w:val="nl-BE"/>
        </w:rPr>
        <w:t xml:space="preserve"> par:</w:t>
      </w:r>
      <w:r w:rsidRPr="00761C0B">
        <w:rPr>
          <w:rFonts w:asciiTheme="majorHAnsi" w:hAnsiTheme="majorHAnsi"/>
          <w:i/>
          <w:lang w:val="nl-BE"/>
        </w:rPr>
        <w:t> Bruxelles Environment.</w:t>
      </w:r>
    </w:p>
    <w:p w14:paraId="39D54318" w14:textId="77777777" w:rsidR="00815537" w:rsidRPr="00761C0B" w:rsidRDefault="00815537" w:rsidP="00815537">
      <w:pPr>
        <w:pStyle w:val="Sansinterligne"/>
        <w:numPr>
          <w:ilvl w:val="0"/>
          <w:numId w:val="31"/>
        </w:numPr>
        <w:ind w:left="426" w:hanging="142"/>
        <w:rPr>
          <w:rFonts w:asciiTheme="majorHAnsi" w:hAnsiTheme="majorHAnsi"/>
          <w:i/>
          <w:color w:val="0563C1" w:themeColor="hyperlink"/>
          <w:u w:val="single"/>
        </w:rPr>
      </w:pPr>
      <w:r w:rsidRPr="00761C0B">
        <w:rPr>
          <w:rFonts w:asciiTheme="majorHAnsi" w:hAnsiTheme="majorHAnsi"/>
          <w:b/>
          <w:bCs/>
          <w:i/>
        </w:rPr>
        <w:t>Plus d'informations</w:t>
      </w:r>
      <w:r w:rsidRPr="00761C0B">
        <w:rPr>
          <w:rFonts w:asciiTheme="majorHAnsi" w:hAnsiTheme="majorHAnsi"/>
          <w:i/>
        </w:rPr>
        <w:t xml:space="preserve">: </w:t>
      </w:r>
      <w:hyperlink r:id="rId13" w:history="1">
        <w:r w:rsidRPr="00761C0B">
          <w:rPr>
            <w:rStyle w:val="Lienhypertexte"/>
            <w:rFonts w:asciiTheme="majorHAnsi" w:hAnsiTheme="majorHAnsi"/>
          </w:rPr>
          <w:t>http://www.environnement.brussels/thematiques/batiment/la-performance-energetique-des-batiments-peb</w:t>
        </w:r>
      </w:hyperlink>
    </w:p>
    <w:p w14:paraId="457BD2D9" w14:textId="77777777" w:rsidR="00815537" w:rsidRPr="00761C0B" w:rsidRDefault="00815537" w:rsidP="00815537">
      <w:pPr>
        <w:pStyle w:val="Sansinterligne"/>
        <w:ind w:left="426" w:hanging="426"/>
        <w:rPr>
          <w:rFonts w:asciiTheme="majorHAnsi" w:hAnsiTheme="majorHAnsi"/>
          <w:i/>
        </w:rPr>
      </w:pPr>
    </w:p>
    <w:p w14:paraId="3A54B496" w14:textId="77777777" w:rsidR="00815537" w:rsidRPr="00761C0B" w:rsidRDefault="00815537" w:rsidP="00815537">
      <w:pPr>
        <w:pStyle w:val="Sansinterligne"/>
        <w:ind w:left="426"/>
        <w:jc w:val="both"/>
        <w:rPr>
          <w:rFonts w:asciiTheme="majorHAnsi" w:hAnsiTheme="majorHAnsi"/>
        </w:rPr>
      </w:pPr>
      <w:r w:rsidRPr="00761C0B">
        <w:rPr>
          <w:rFonts w:asciiTheme="majorHAnsi" w:hAnsiTheme="majorHAnsi"/>
        </w:rPr>
        <w:t xml:space="preserve">La ventilation est obligatoire en cas de nouvelle construction et de rénovations en profondeur. Cette disposition a été prise afin de garantir un climat intérieur sain dans des logements toujours mieux isolés. Le niveau E auquel les nouveaux logements doivent satisfaire continuera de baisser. </w:t>
      </w:r>
    </w:p>
    <w:p w14:paraId="13EFC969" w14:textId="77777777" w:rsidR="00815537" w:rsidRPr="00815537" w:rsidRDefault="00815537" w:rsidP="00EC5897">
      <w:pPr>
        <w:pStyle w:val="Sansinterligne"/>
        <w:jc w:val="both"/>
        <w:rPr>
          <w:sz w:val="20"/>
        </w:rPr>
      </w:pPr>
    </w:p>
    <w:p w14:paraId="1DD79453" w14:textId="49B96E46" w:rsidR="00A9597B" w:rsidRPr="001D72FA" w:rsidRDefault="004E09FC" w:rsidP="00CE34B7">
      <w:pPr>
        <w:pStyle w:val="Sansinterligne"/>
        <w:numPr>
          <w:ilvl w:val="0"/>
          <w:numId w:val="3"/>
        </w:numPr>
        <w:tabs>
          <w:tab w:val="left" w:pos="567"/>
        </w:tabs>
        <w:ind w:left="0" w:firstLine="0"/>
        <w:jc w:val="both"/>
        <w:rPr>
          <w:sz w:val="20"/>
          <w:highlight w:val="yellow"/>
          <w:lang w:val="nl-BE"/>
        </w:rPr>
      </w:pPr>
      <w:r w:rsidRPr="00CC20AF">
        <w:rPr>
          <w:sz w:val="20"/>
          <w:lang w:val="nl-BE"/>
        </w:rPr>
        <w:t>Het</w:t>
      </w:r>
      <w:r w:rsidR="006D4040" w:rsidRPr="00CC20AF">
        <w:rPr>
          <w:sz w:val="20"/>
          <w:lang w:val="nl-BE"/>
        </w:rPr>
        <w:t xml:space="preserve"> Vlaams reglement betreffende de bod</w:t>
      </w:r>
      <w:r w:rsidR="00281B0B" w:rsidRPr="00CC20AF">
        <w:rPr>
          <w:sz w:val="20"/>
          <w:lang w:val="nl-BE"/>
        </w:rPr>
        <w:t>emsanering van 12 oktober 2001.</w:t>
      </w:r>
    </w:p>
    <w:p w14:paraId="7261FFC1" w14:textId="690120D5" w:rsidR="006D4040" w:rsidRDefault="006D4040" w:rsidP="00281B0B">
      <w:pPr>
        <w:pStyle w:val="Sansinterligne"/>
        <w:ind w:left="567"/>
        <w:jc w:val="both"/>
        <w:rPr>
          <w:sz w:val="20"/>
          <w:lang w:val="nl-BE"/>
        </w:rPr>
      </w:pPr>
      <w:r w:rsidRPr="00CC20AF">
        <w:rPr>
          <w:sz w:val="20"/>
          <w:lang w:val="nl-BE"/>
        </w:rPr>
        <w:t>Dit decreet bepaalt de regels tot het gebruik van de uitgegraven bodem: indien het gaat om verdachte grond of de uitgegraven bodem omvat meer dan 250 m³, dan dient er bijkomend een technisch verslag gemaakt te worden door een bodemdeskundige en een bodem-</w:t>
      </w:r>
      <w:r w:rsidR="009935E0" w:rsidRPr="00CC20AF">
        <w:rPr>
          <w:sz w:val="20"/>
          <w:lang w:val="nl-BE"/>
        </w:rPr>
        <w:t>beheer rapport</w:t>
      </w:r>
      <w:r w:rsidRPr="00CC20AF">
        <w:rPr>
          <w:sz w:val="20"/>
          <w:lang w:val="nl-BE"/>
        </w:rPr>
        <w:t xml:space="preserve"> door een bodem-beheersorganisatie. Deze regels gelden zowel voor het ter plaatse gebruik</w:t>
      </w:r>
      <w:r w:rsidR="009935E0" w:rsidRPr="00CC20AF">
        <w:rPr>
          <w:sz w:val="20"/>
          <w:lang w:val="nl-BE"/>
        </w:rPr>
        <w:t>en</w:t>
      </w:r>
      <w:r w:rsidRPr="00CC20AF">
        <w:rPr>
          <w:sz w:val="20"/>
          <w:lang w:val="nl-BE"/>
        </w:rPr>
        <w:t xml:space="preserve"> van de aanwezige grond als voor de afvoer van grondoverschotten alsook voor de grondaanvoer. </w:t>
      </w:r>
    </w:p>
    <w:p w14:paraId="6B55795F" w14:textId="5B88B084" w:rsidR="003C273C" w:rsidRDefault="003C273C" w:rsidP="00281B0B">
      <w:pPr>
        <w:pStyle w:val="Sansinterligne"/>
        <w:ind w:left="567"/>
        <w:jc w:val="both"/>
        <w:rPr>
          <w:sz w:val="20"/>
          <w:lang w:val="nl-BE"/>
        </w:rPr>
      </w:pPr>
    </w:p>
    <w:p w14:paraId="6A979797" w14:textId="77777777" w:rsidR="003C273C" w:rsidRPr="00BB2B85" w:rsidRDefault="003C273C" w:rsidP="003C273C">
      <w:pPr>
        <w:pStyle w:val="Sansinterligne"/>
        <w:ind w:left="567"/>
        <w:jc w:val="both"/>
        <w:rPr>
          <w:sz w:val="20"/>
          <w:highlight w:val="yellow"/>
          <w:lang w:val="nl-BE"/>
        </w:rPr>
      </w:pPr>
      <w:bookmarkStart w:id="20" w:name="_Hlk5966042"/>
      <w:r w:rsidRPr="00BA354A">
        <w:rPr>
          <w:sz w:val="20"/>
          <w:highlight w:val="yellow"/>
          <w:lang w:val="nl-BE"/>
        </w:rPr>
        <w:t xml:space="preserve">Voor </w:t>
      </w:r>
      <w:r w:rsidRPr="00BB2B85">
        <w:rPr>
          <w:sz w:val="20"/>
          <w:highlight w:val="yellow"/>
          <w:lang w:val="nl-BE"/>
        </w:rPr>
        <w:t>het Brusselse Gewest :</w:t>
      </w:r>
    </w:p>
    <w:p w14:paraId="2460A282" w14:textId="51D48DCC" w:rsidR="003C273C" w:rsidRDefault="00EF3264" w:rsidP="00281B0B">
      <w:pPr>
        <w:pStyle w:val="Sansinterligne"/>
        <w:ind w:left="567"/>
        <w:jc w:val="both"/>
        <w:rPr>
          <w:sz w:val="20"/>
          <w:lang w:val="nl-BE"/>
        </w:rPr>
      </w:pPr>
      <w:hyperlink r:id="rId14" w:tgtFrame="_blank" w:history="1">
        <w:r w:rsidR="003C273C" w:rsidRPr="00BB2B85">
          <w:rPr>
            <w:sz w:val="20"/>
            <w:highlight w:val="yellow"/>
            <w:lang w:val="nl-BE"/>
          </w:rPr>
          <w:t>De ordonnantie van 5 maart 2009 betreffende het beheer en de sanering van verontreinigde bodems</w:t>
        </w:r>
      </w:hyperlink>
      <w:r w:rsidR="003C273C" w:rsidRPr="00BB2B85">
        <w:rPr>
          <w:sz w:val="20"/>
          <w:highlight w:val="yellow"/>
          <w:lang w:val="nl-BE"/>
        </w:rPr>
        <w:t xml:space="preserve"> trad op 1 januari 2010 in werking, gewijzigd door </w:t>
      </w:r>
      <w:hyperlink r:id="rId15" w:tgtFrame="_blank" w:history="1">
        <w:r w:rsidR="003C273C" w:rsidRPr="00BB2B85">
          <w:rPr>
            <w:sz w:val="20"/>
            <w:highlight w:val="yellow"/>
            <w:lang w:val="nl-BE"/>
          </w:rPr>
          <w:t>de ordonnantie van 23/06/2017 (BS. 13/07/2017)</w:t>
        </w:r>
      </w:hyperlink>
      <w:r w:rsidR="003C273C" w:rsidRPr="00BB2B85">
        <w:rPr>
          <w:sz w:val="20"/>
          <w:highlight w:val="yellow"/>
          <w:lang w:val="nl-BE"/>
        </w:rPr>
        <w:t>.</w:t>
      </w:r>
    </w:p>
    <w:bookmarkEnd w:id="20"/>
    <w:p w14:paraId="349D7385" w14:textId="77777777" w:rsidR="009F6A1C" w:rsidRPr="00CC20AF" w:rsidRDefault="009F6A1C" w:rsidP="00EC5897">
      <w:pPr>
        <w:pStyle w:val="Sansinterligne"/>
        <w:jc w:val="both"/>
        <w:rPr>
          <w:sz w:val="20"/>
          <w:lang w:val="nl-BE"/>
        </w:rPr>
      </w:pPr>
    </w:p>
    <w:p w14:paraId="17657815" w14:textId="186814BA" w:rsidR="009F6A1C" w:rsidRPr="00344BBC" w:rsidRDefault="002609C4" w:rsidP="00CE34B7">
      <w:pPr>
        <w:pStyle w:val="Sansinterligne"/>
        <w:numPr>
          <w:ilvl w:val="0"/>
          <w:numId w:val="3"/>
        </w:numPr>
        <w:tabs>
          <w:tab w:val="left" w:pos="567"/>
        </w:tabs>
        <w:ind w:left="0" w:firstLine="0"/>
        <w:jc w:val="both"/>
        <w:rPr>
          <w:sz w:val="20"/>
          <w:highlight w:val="yellow"/>
          <w:lang w:val="nl-BE"/>
        </w:rPr>
      </w:pPr>
      <w:r w:rsidRPr="00CC20AF">
        <w:rPr>
          <w:sz w:val="20"/>
          <w:lang w:val="nl-BE"/>
        </w:rPr>
        <w:t>De</w:t>
      </w:r>
      <w:r w:rsidR="006D4040" w:rsidRPr="00CC20AF">
        <w:rPr>
          <w:sz w:val="20"/>
          <w:lang w:val="nl-BE"/>
        </w:rPr>
        <w:t xml:space="preserve"> verplichtingen met betrekking </w:t>
      </w:r>
      <w:r w:rsidR="00281B0B" w:rsidRPr="00CC20AF">
        <w:rPr>
          <w:sz w:val="20"/>
          <w:lang w:val="nl-BE"/>
        </w:rPr>
        <w:t>tot de archeologieregelgeving</w:t>
      </w:r>
      <w:r w:rsidR="00344BBC">
        <w:rPr>
          <w:sz w:val="20"/>
          <w:lang w:val="nl-BE"/>
        </w:rPr>
        <w:t>.</w:t>
      </w:r>
    </w:p>
    <w:p w14:paraId="2ABC6B09" w14:textId="61B2C291" w:rsidR="009935E0" w:rsidRPr="00CC20AF" w:rsidRDefault="003014CC" w:rsidP="00281B0B">
      <w:pPr>
        <w:pStyle w:val="Sansinterligne"/>
        <w:ind w:left="567"/>
        <w:jc w:val="both"/>
        <w:rPr>
          <w:sz w:val="20"/>
          <w:lang w:val="nl-BE"/>
        </w:rPr>
      </w:pPr>
      <w:r w:rsidRPr="00CC20AF">
        <w:rPr>
          <w:sz w:val="20"/>
          <w:lang w:val="nl-BE"/>
        </w:rPr>
        <w:t>D</w:t>
      </w:r>
      <w:r w:rsidR="00691DAC" w:rsidRPr="00CC20AF">
        <w:rPr>
          <w:sz w:val="20"/>
          <w:lang w:val="nl-BE"/>
        </w:rPr>
        <w:t>e B</w:t>
      </w:r>
      <w:r w:rsidR="002609C4" w:rsidRPr="00CC20AF">
        <w:rPr>
          <w:sz w:val="20"/>
          <w:lang w:val="nl-BE"/>
        </w:rPr>
        <w:t>ouwheer</w:t>
      </w:r>
      <w:r w:rsidR="006D4040" w:rsidRPr="00CC20AF">
        <w:rPr>
          <w:sz w:val="20"/>
          <w:lang w:val="nl-BE"/>
        </w:rPr>
        <w:t xml:space="preserve"> </w:t>
      </w:r>
      <w:r w:rsidRPr="00CC20AF">
        <w:rPr>
          <w:sz w:val="20"/>
          <w:lang w:val="nl-BE"/>
        </w:rPr>
        <w:t xml:space="preserve">is </w:t>
      </w:r>
      <w:r w:rsidR="006D4040" w:rsidRPr="00CC20AF">
        <w:rPr>
          <w:sz w:val="20"/>
          <w:lang w:val="nl-BE"/>
        </w:rPr>
        <w:t xml:space="preserve">sinds 01/06/2016 in bepaalde gevallen verplicht om een bekrachtigde archeologienota toe te voegen aan </w:t>
      </w:r>
      <w:r w:rsidR="002609C4" w:rsidRPr="00CC20AF">
        <w:rPr>
          <w:sz w:val="20"/>
          <w:lang w:val="nl-BE"/>
        </w:rPr>
        <w:t>d</w:t>
      </w:r>
      <w:r w:rsidR="006D4040" w:rsidRPr="00CC20AF">
        <w:rPr>
          <w:sz w:val="20"/>
          <w:lang w:val="nl-BE"/>
        </w:rPr>
        <w:t>e vergunningsaanvraag</w:t>
      </w:r>
      <w:r w:rsidRPr="00CC20AF">
        <w:rPr>
          <w:sz w:val="20"/>
          <w:lang w:val="nl-BE"/>
        </w:rPr>
        <w:t xml:space="preserve">, opgesteld </w:t>
      </w:r>
      <w:r w:rsidR="002609C4" w:rsidRPr="00CC20AF">
        <w:rPr>
          <w:sz w:val="20"/>
          <w:lang w:val="nl-BE"/>
        </w:rPr>
        <w:t>door</w:t>
      </w:r>
      <w:r w:rsidR="006D4040" w:rsidRPr="00CC20AF">
        <w:rPr>
          <w:sz w:val="20"/>
          <w:lang w:val="nl-BE"/>
        </w:rPr>
        <w:t xml:space="preserve"> een erkende archeoloog. </w:t>
      </w:r>
      <w:r w:rsidRPr="00CC20AF">
        <w:rPr>
          <w:sz w:val="20"/>
          <w:lang w:val="nl-BE"/>
        </w:rPr>
        <w:t>H</w:t>
      </w:r>
      <w:r w:rsidR="006D4040" w:rsidRPr="00CC20AF">
        <w:rPr>
          <w:sz w:val="20"/>
          <w:lang w:val="nl-BE"/>
        </w:rPr>
        <w:t>et</w:t>
      </w:r>
      <w:r w:rsidRPr="00CC20AF">
        <w:rPr>
          <w:sz w:val="20"/>
          <w:lang w:val="nl-BE"/>
        </w:rPr>
        <w:t xml:space="preserve"> archeologisch vooronderzoek dient om te</w:t>
      </w:r>
      <w:r w:rsidR="006D4040" w:rsidRPr="00CC20AF">
        <w:rPr>
          <w:sz w:val="20"/>
          <w:lang w:val="nl-BE"/>
        </w:rPr>
        <w:t xml:space="preserve"> bepalen of er op het terrein al dan niet archeologisch erfgoed aanwezig is en om maatregelen voor te stellen </w:t>
      </w:r>
      <w:r w:rsidRPr="00CC20AF">
        <w:rPr>
          <w:sz w:val="20"/>
          <w:lang w:val="nl-BE"/>
        </w:rPr>
        <w:t>hoe ermee</w:t>
      </w:r>
      <w:r w:rsidR="006D4040" w:rsidRPr="00CC20AF">
        <w:rPr>
          <w:sz w:val="20"/>
          <w:lang w:val="nl-BE"/>
        </w:rPr>
        <w:t xml:space="preserve"> om te gaan. </w:t>
      </w:r>
      <w:r w:rsidR="00691DAC" w:rsidRPr="00CC20AF">
        <w:rPr>
          <w:sz w:val="20"/>
          <w:lang w:val="nl-BE"/>
        </w:rPr>
        <w:t>Zie website http://www.vlaanderen.be/nl/publicaties/detail/archeologiewetgeving-voor-bouwheren-verkavelaars-en-ontwikkelaars-1</w:t>
      </w:r>
      <w:r w:rsidR="0022708E">
        <w:rPr>
          <w:sz w:val="20"/>
          <w:lang w:val="nl-BE"/>
        </w:rPr>
        <w:t>.</w:t>
      </w:r>
    </w:p>
    <w:p w14:paraId="196314F5" w14:textId="7CD3D86A" w:rsidR="00A963DD" w:rsidRDefault="00A963DD" w:rsidP="00EC5897">
      <w:pPr>
        <w:pStyle w:val="Sansinterligne"/>
        <w:jc w:val="both"/>
        <w:rPr>
          <w:sz w:val="20"/>
          <w:lang w:val="nl-BE"/>
        </w:rPr>
      </w:pPr>
    </w:p>
    <w:p w14:paraId="4C5B482E" w14:textId="77777777" w:rsidR="003C273C" w:rsidRPr="00BB2B85" w:rsidRDefault="003C273C" w:rsidP="003C273C">
      <w:pPr>
        <w:pStyle w:val="Sansinterligne"/>
        <w:ind w:left="567"/>
        <w:jc w:val="both"/>
        <w:rPr>
          <w:sz w:val="20"/>
          <w:highlight w:val="yellow"/>
          <w:lang w:val="nl-BE"/>
        </w:rPr>
      </w:pPr>
      <w:r w:rsidRPr="00BA354A">
        <w:rPr>
          <w:sz w:val="20"/>
          <w:highlight w:val="yellow"/>
          <w:lang w:val="nl-BE"/>
        </w:rPr>
        <w:t xml:space="preserve">Voor het </w:t>
      </w:r>
      <w:r w:rsidRPr="00BB2B85">
        <w:rPr>
          <w:sz w:val="20"/>
          <w:highlight w:val="yellow"/>
          <w:lang w:val="nl-BE"/>
        </w:rPr>
        <w:t>Brusselse Gewest :</w:t>
      </w:r>
    </w:p>
    <w:p w14:paraId="6622491A" w14:textId="65DA0275" w:rsidR="003C273C" w:rsidRPr="00852885" w:rsidRDefault="00852885" w:rsidP="00852885">
      <w:pPr>
        <w:pStyle w:val="Sansinterligne"/>
        <w:ind w:left="567"/>
        <w:jc w:val="both"/>
        <w:rPr>
          <w:sz w:val="20"/>
          <w:lang w:val="nl-BE"/>
        </w:rPr>
      </w:pPr>
      <w:bookmarkStart w:id="21" w:name="_Hlk5966083"/>
      <w:r w:rsidRPr="00BB2B85">
        <w:rPr>
          <w:sz w:val="20"/>
          <w:highlight w:val="yellow"/>
          <w:lang w:val="nl-BE"/>
        </w:rPr>
        <w:lastRenderedPageBreak/>
        <w:t>3 JULI 2008. - Besluit van de Brusselse Hoofdstedelijke Regering betreffende de toestemming voor het uitvoeren van archeologische opgravingen en peilingen.</w:t>
      </w:r>
    </w:p>
    <w:bookmarkEnd w:id="21"/>
    <w:p w14:paraId="4468C051" w14:textId="77777777" w:rsidR="003C273C" w:rsidRPr="00CC20AF" w:rsidRDefault="003C273C" w:rsidP="00EC5897">
      <w:pPr>
        <w:pStyle w:val="Sansinterligne"/>
        <w:jc w:val="both"/>
        <w:rPr>
          <w:sz w:val="20"/>
          <w:lang w:val="nl-BE"/>
        </w:rPr>
      </w:pPr>
    </w:p>
    <w:p w14:paraId="0927C8EF" w14:textId="77777777" w:rsidR="00A963DD" w:rsidRPr="00CC20AF" w:rsidRDefault="00A963DD" w:rsidP="00CE34B7">
      <w:pPr>
        <w:pStyle w:val="Sansinterligne"/>
        <w:numPr>
          <w:ilvl w:val="0"/>
          <w:numId w:val="3"/>
        </w:numPr>
        <w:tabs>
          <w:tab w:val="left" w:pos="567"/>
        </w:tabs>
        <w:ind w:left="0" w:firstLine="0"/>
        <w:jc w:val="both"/>
        <w:rPr>
          <w:sz w:val="20"/>
          <w:lang w:val="nl-BE"/>
        </w:rPr>
      </w:pPr>
      <w:r w:rsidRPr="00CC20AF">
        <w:rPr>
          <w:sz w:val="20"/>
          <w:lang w:val="nl-BE"/>
        </w:rPr>
        <w:t>Sociaalzekerheidsrechtelijke en fiscale plichten</w:t>
      </w:r>
    </w:p>
    <w:p w14:paraId="565428B4" w14:textId="77777777" w:rsidR="00A963DD" w:rsidRPr="00CC20AF" w:rsidRDefault="00A963DD" w:rsidP="00281B0B">
      <w:pPr>
        <w:pStyle w:val="Sansinterligne"/>
        <w:ind w:left="567"/>
        <w:jc w:val="both"/>
        <w:rPr>
          <w:sz w:val="20"/>
          <w:lang w:val="nl-BE"/>
        </w:rPr>
      </w:pPr>
      <w:r w:rsidRPr="00CC20AF">
        <w:rPr>
          <w:sz w:val="20"/>
          <w:lang w:val="nl-BE"/>
        </w:rPr>
        <w:t xml:space="preserve">De Bouwheer is hoofdelijk aansprakelijk met de aannemer voor de sociale en fiscale schulden tot een bedrag van de waarde van de werken. Indien de aannemer sociale schulden heeft op het ogenblik van de betaling van een factuur moet de Bouwheer 35 % inhouden en doorstorten aan de RSZ; bij fiscale schulden bedraagt de inhouding 15 % en te storten aan het Ministerie van Financiën. </w:t>
      </w:r>
      <w:r w:rsidR="00252F9A" w:rsidRPr="00CC20AF">
        <w:rPr>
          <w:sz w:val="20"/>
          <w:lang w:val="nl-BE"/>
        </w:rPr>
        <w:t xml:space="preserve">Deze verplichting is niet van toepassing op de Bouwheer – natuurlijke persoon die een Bouwproject uitvoert voor strikt privédoeleinden. </w:t>
      </w:r>
      <w:r w:rsidRPr="00CC20AF">
        <w:rPr>
          <w:sz w:val="20"/>
          <w:lang w:val="nl-BE"/>
        </w:rPr>
        <w:t xml:space="preserve">Actuele informatie is te vinden op de volgende </w:t>
      </w:r>
      <w:r w:rsidR="00252F9A" w:rsidRPr="00CC20AF">
        <w:rPr>
          <w:sz w:val="20"/>
          <w:lang w:val="nl-BE"/>
        </w:rPr>
        <w:t>websites: www.economie.fgov.be</w:t>
      </w:r>
      <w:r w:rsidRPr="00CC20AF">
        <w:rPr>
          <w:sz w:val="20"/>
          <w:lang w:val="nl-BE"/>
        </w:rPr>
        <w:t xml:space="preserve">, www.socialsecurity.be, </w:t>
      </w:r>
      <w:hyperlink r:id="rId16" w:history="1">
        <w:r w:rsidR="007B1214" w:rsidRPr="00CC20AF">
          <w:rPr>
            <w:rStyle w:val="Lienhypertexte"/>
            <w:sz w:val="20"/>
            <w:lang w:val="nl-BE"/>
          </w:rPr>
          <w:t>www.minfin.fgov.be</w:t>
        </w:r>
      </w:hyperlink>
      <w:r w:rsidRPr="00CC20AF">
        <w:rPr>
          <w:sz w:val="20"/>
          <w:lang w:val="nl-BE"/>
        </w:rPr>
        <w:t>.</w:t>
      </w:r>
    </w:p>
    <w:p w14:paraId="75AA5DD9" w14:textId="77777777" w:rsidR="00351AA5" w:rsidRPr="00CC20AF" w:rsidRDefault="00351AA5" w:rsidP="00EC5897">
      <w:pPr>
        <w:pStyle w:val="Sansinterligne"/>
        <w:jc w:val="both"/>
        <w:rPr>
          <w:sz w:val="20"/>
          <w:lang w:val="nl-BE"/>
        </w:rPr>
      </w:pPr>
    </w:p>
    <w:p w14:paraId="23DF5395" w14:textId="77777777" w:rsidR="00351AA5" w:rsidRPr="00CC20AF" w:rsidRDefault="00351AA5" w:rsidP="00CE34B7">
      <w:pPr>
        <w:pStyle w:val="Sansinterligne"/>
        <w:numPr>
          <w:ilvl w:val="0"/>
          <w:numId w:val="3"/>
        </w:numPr>
        <w:tabs>
          <w:tab w:val="left" w:pos="567"/>
        </w:tabs>
        <w:ind w:left="0" w:firstLine="0"/>
        <w:jc w:val="both"/>
        <w:rPr>
          <w:sz w:val="20"/>
          <w:lang w:val="nl-BE"/>
        </w:rPr>
      </w:pPr>
      <w:r w:rsidRPr="00CC20AF">
        <w:rPr>
          <w:sz w:val="20"/>
          <w:lang w:val="nl-BE"/>
        </w:rPr>
        <w:t>Verplichte keuring van privé-rioleringen</w:t>
      </w:r>
    </w:p>
    <w:p w14:paraId="49963772" w14:textId="77777777" w:rsidR="007B1214" w:rsidRPr="00CC20AF" w:rsidRDefault="00351AA5" w:rsidP="00281B0B">
      <w:pPr>
        <w:pStyle w:val="Sansinterligne"/>
        <w:ind w:left="567"/>
        <w:jc w:val="both"/>
        <w:rPr>
          <w:sz w:val="20"/>
          <w:lang w:val="nl-BE"/>
        </w:rPr>
      </w:pPr>
      <w:r w:rsidRPr="00CC20AF">
        <w:rPr>
          <w:sz w:val="20"/>
          <w:lang w:val="nl-BE"/>
        </w:rPr>
        <w:t xml:space="preserve">Het ministerieel besluit van 28 juni 2011 betreffende de keuring en de binnen installatie van de privéwaterafvoer voert de verplichting in om voor de eerste ingebruikname een attest van conformiteit door een erkende keurder te bekomen. De keuring kan pas plaatsvinden als alle aansluitpunten in de woning aanwezig zijn. De Bouwheer dient de keuring aan te vragen, staat in voor de contacten met waterbeheerder en keurder, en staat in voor het verzamelen van alle bewijsstukken (plannen van de vergunde toestand, foto’s van de uitvoeringen en eventueel facturen met betrekking tot de riolering). De lijst van de erkende keurders is te vinden op </w:t>
      </w:r>
      <w:hyperlink r:id="rId17" w:history="1">
        <w:r w:rsidR="00E128FE" w:rsidRPr="00CC20AF">
          <w:rPr>
            <w:rStyle w:val="Lienhypertexte"/>
            <w:sz w:val="20"/>
            <w:lang w:val="nl-BE"/>
          </w:rPr>
          <w:t>www.vlario.be</w:t>
        </w:r>
      </w:hyperlink>
      <w:r w:rsidRPr="00CC20AF">
        <w:rPr>
          <w:sz w:val="20"/>
          <w:lang w:val="nl-BE"/>
        </w:rPr>
        <w:t>.</w:t>
      </w:r>
    </w:p>
    <w:p w14:paraId="22D9F2B9" w14:textId="77777777" w:rsidR="00E128FE" w:rsidRPr="00CC20AF" w:rsidRDefault="00E128FE" w:rsidP="00281B0B">
      <w:pPr>
        <w:pStyle w:val="Sansinterligne"/>
        <w:ind w:left="567"/>
        <w:jc w:val="both"/>
        <w:rPr>
          <w:sz w:val="20"/>
          <w:lang w:val="nl-BE"/>
        </w:rPr>
      </w:pPr>
    </w:p>
    <w:p w14:paraId="1E4162AC" w14:textId="77777777" w:rsidR="00E128FE" w:rsidRPr="00CC20AF" w:rsidRDefault="00E128FE" w:rsidP="00507170">
      <w:pPr>
        <w:pStyle w:val="Sansinterligne"/>
        <w:numPr>
          <w:ilvl w:val="0"/>
          <w:numId w:val="3"/>
        </w:numPr>
        <w:tabs>
          <w:tab w:val="left" w:pos="567"/>
        </w:tabs>
        <w:ind w:left="0" w:firstLine="0"/>
        <w:jc w:val="both"/>
        <w:rPr>
          <w:sz w:val="20"/>
          <w:lang w:val="nl-BE"/>
        </w:rPr>
      </w:pPr>
      <w:bookmarkStart w:id="22" w:name="_Hlk523413831"/>
      <w:r w:rsidRPr="00CC20AF">
        <w:rPr>
          <w:sz w:val="20"/>
          <w:lang w:val="nl-BE"/>
        </w:rPr>
        <w:t>Verplichte verzekering voor alle bouwactoren bij woningbouw in België</w:t>
      </w:r>
    </w:p>
    <w:p w14:paraId="4D73348E" w14:textId="1335E37D" w:rsidR="001C4999" w:rsidRPr="00CC20AF" w:rsidRDefault="005207AC" w:rsidP="00507170">
      <w:pPr>
        <w:pStyle w:val="Sansinterligne"/>
        <w:tabs>
          <w:tab w:val="left" w:pos="567"/>
        </w:tabs>
        <w:ind w:left="567" w:hanging="567"/>
        <w:jc w:val="both"/>
        <w:rPr>
          <w:sz w:val="20"/>
          <w:lang w:val="nl-BE"/>
        </w:rPr>
      </w:pPr>
      <w:r w:rsidRPr="00CC20AF">
        <w:rPr>
          <w:sz w:val="20"/>
          <w:lang w:val="nl-BE"/>
        </w:rPr>
        <w:tab/>
      </w:r>
      <w:r w:rsidR="00E128FE" w:rsidRPr="00CC20AF">
        <w:rPr>
          <w:sz w:val="20"/>
          <w:lang w:val="nl-BE"/>
        </w:rPr>
        <w:t xml:space="preserve">De wet van </w:t>
      </w:r>
      <w:r w:rsidR="00A26318" w:rsidRPr="00CC20AF">
        <w:rPr>
          <w:sz w:val="20"/>
          <w:lang w:val="nl-BE"/>
        </w:rPr>
        <w:t xml:space="preserve">31 </w:t>
      </w:r>
      <w:r w:rsidR="00E128FE" w:rsidRPr="00CC20AF">
        <w:rPr>
          <w:sz w:val="20"/>
          <w:lang w:val="nl-BE"/>
        </w:rPr>
        <w:t xml:space="preserve">mei 2017 verplicht alle bouwactoren om de Tienjarige aansprakelijkheid voor woningbouw in België te verzekeren per werf voor gesloten ruwbouw tot maximaal </w:t>
      </w:r>
      <w:r w:rsidR="0022708E" w:rsidRPr="00CC20AF">
        <w:rPr>
          <w:sz w:val="20"/>
          <w:lang w:val="nl-BE"/>
        </w:rPr>
        <w:t xml:space="preserve">€ </w:t>
      </w:r>
      <w:r w:rsidR="00E128FE" w:rsidRPr="00CC20AF">
        <w:rPr>
          <w:sz w:val="20"/>
          <w:lang w:val="nl-BE"/>
        </w:rPr>
        <w:t>500.000</w:t>
      </w:r>
      <w:r w:rsidR="0022708E">
        <w:rPr>
          <w:sz w:val="20"/>
          <w:lang w:val="nl-BE"/>
        </w:rPr>
        <w:t xml:space="preserve"> v</w:t>
      </w:r>
      <w:r w:rsidR="00E128FE" w:rsidRPr="00CC20AF">
        <w:rPr>
          <w:sz w:val="20"/>
          <w:lang w:val="nl-BE"/>
        </w:rPr>
        <w:t>oor materiële schade.</w:t>
      </w:r>
      <w:r w:rsidR="00236B29" w:rsidRPr="00CC20AF">
        <w:rPr>
          <w:sz w:val="20"/>
          <w:lang w:val="nl-BE"/>
        </w:rPr>
        <w:t xml:space="preserve"> De Bouwheer kan enkel aannemers </w:t>
      </w:r>
      <w:r w:rsidR="00F242AD" w:rsidRPr="00CC20AF">
        <w:rPr>
          <w:sz w:val="20"/>
          <w:lang w:val="nl-BE"/>
        </w:rPr>
        <w:t xml:space="preserve">en dienstverleners in de bouwsector </w:t>
      </w:r>
      <w:r w:rsidR="00236B29" w:rsidRPr="00CC20AF">
        <w:rPr>
          <w:sz w:val="20"/>
          <w:lang w:val="nl-BE"/>
        </w:rPr>
        <w:t>tot de werf toelaten die een geldig verzekeringsattest kunnen voorleggen, en dit op eerste verzoek aan de Architect bezorgen.</w:t>
      </w:r>
    </w:p>
    <w:p w14:paraId="57B3FDC8" w14:textId="77777777" w:rsidR="001C4999" w:rsidRPr="00CC20AF" w:rsidRDefault="00CF1D60" w:rsidP="00CE34B7">
      <w:pPr>
        <w:pStyle w:val="Titre1"/>
        <w:numPr>
          <w:ilvl w:val="0"/>
          <w:numId w:val="6"/>
        </w:numPr>
        <w:spacing w:before="240" w:after="0"/>
        <w:ind w:left="357" w:hanging="357"/>
        <w:jc w:val="both"/>
        <w:rPr>
          <w:sz w:val="32"/>
          <w:lang w:val="nl-NL"/>
        </w:rPr>
      </w:pPr>
      <w:bookmarkStart w:id="23" w:name="_Toc479848149"/>
      <w:bookmarkEnd w:id="22"/>
      <w:r w:rsidRPr="00CC20AF">
        <w:rPr>
          <w:sz w:val="32"/>
          <w:lang w:val="nl-NL"/>
        </w:rPr>
        <w:t>TAK</w:t>
      </w:r>
      <w:r w:rsidR="001C4999" w:rsidRPr="00CC20AF">
        <w:rPr>
          <w:sz w:val="32"/>
          <w:lang w:val="nl-NL"/>
        </w:rPr>
        <w:t>EN VAN DE BOUWHEER</w:t>
      </w:r>
      <w:bookmarkEnd w:id="23"/>
    </w:p>
    <w:p w14:paraId="2F1BC576" w14:textId="77777777" w:rsidR="00A9597B" w:rsidRPr="00CC20AF" w:rsidRDefault="00A9597B" w:rsidP="00F4210B">
      <w:pPr>
        <w:pStyle w:val="Sansinterligne"/>
        <w:jc w:val="both"/>
        <w:rPr>
          <w:sz w:val="20"/>
        </w:rPr>
      </w:pPr>
    </w:p>
    <w:p w14:paraId="5773179B" w14:textId="77777777" w:rsidR="00A963DD" w:rsidRPr="00CC20AF" w:rsidRDefault="00A9597B" w:rsidP="00CE34B7">
      <w:pPr>
        <w:pStyle w:val="Sansinterligne"/>
        <w:numPr>
          <w:ilvl w:val="0"/>
          <w:numId w:val="5"/>
        </w:numPr>
        <w:ind w:left="567" w:hanging="567"/>
        <w:jc w:val="both"/>
        <w:rPr>
          <w:sz w:val="20"/>
          <w:lang w:val="nl-BE"/>
        </w:rPr>
      </w:pPr>
      <w:r w:rsidRPr="00CC20AF">
        <w:rPr>
          <w:sz w:val="20"/>
          <w:lang w:val="nl-BE"/>
        </w:rPr>
        <w:t>D</w:t>
      </w:r>
      <w:r w:rsidR="00567E50" w:rsidRPr="00CC20AF">
        <w:rPr>
          <w:sz w:val="20"/>
          <w:lang w:val="nl-BE"/>
        </w:rPr>
        <w:t>e B</w:t>
      </w:r>
      <w:r w:rsidR="00422D89" w:rsidRPr="00CC20AF">
        <w:rPr>
          <w:sz w:val="20"/>
          <w:lang w:val="nl-BE"/>
        </w:rPr>
        <w:t xml:space="preserve">ouwheer zorgt </w:t>
      </w:r>
      <w:r w:rsidR="00A963DD" w:rsidRPr="00CC20AF">
        <w:rPr>
          <w:sz w:val="20"/>
          <w:lang w:val="nl-BE"/>
        </w:rPr>
        <w:t xml:space="preserve">tijdig </w:t>
      </w:r>
      <w:r w:rsidR="00422D89" w:rsidRPr="00CC20AF">
        <w:rPr>
          <w:sz w:val="20"/>
          <w:lang w:val="nl-BE"/>
        </w:rPr>
        <w:t xml:space="preserve">voor </w:t>
      </w:r>
      <w:r w:rsidR="00A963DD" w:rsidRPr="00CC20AF">
        <w:rPr>
          <w:sz w:val="20"/>
          <w:lang w:val="nl-BE"/>
        </w:rPr>
        <w:t>de</w:t>
      </w:r>
      <w:r w:rsidR="00422D89" w:rsidRPr="00CC20AF">
        <w:rPr>
          <w:sz w:val="20"/>
          <w:lang w:val="nl-BE"/>
        </w:rPr>
        <w:t xml:space="preserve"> nodige </w:t>
      </w:r>
      <w:r w:rsidR="00A963DD" w:rsidRPr="00CC20AF">
        <w:rPr>
          <w:sz w:val="20"/>
          <w:lang w:val="nl-BE"/>
        </w:rPr>
        <w:t>fondsen</w:t>
      </w:r>
      <w:r w:rsidR="00422D89" w:rsidRPr="00CC20AF">
        <w:rPr>
          <w:sz w:val="20"/>
          <w:lang w:val="nl-BE"/>
        </w:rPr>
        <w:t xml:space="preserve"> voor het </w:t>
      </w:r>
      <w:r w:rsidR="00A963DD" w:rsidRPr="00CC20AF">
        <w:rPr>
          <w:sz w:val="20"/>
          <w:lang w:val="nl-BE"/>
        </w:rPr>
        <w:t xml:space="preserve">nakomen van deze overeenkomst en </w:t>
      </w:r>
      <w:r w:rsidR="00691DAC" w:rsidRPr="00CC20AF">
        <w:rPr>
          <w:sz w:val="20"/>
          <w:lang w:val="nl-BE"/>
        </w:rPr>
        <w:t xml:space="preserve">de aannemingsovereenkomsten van </w:t>
      </w:r>
      <w:r w:rsidR="00A963DD" w:rsidRPr="00CC20AF">
        <w:rPr>
          <w:sz w:val="20"/>
          <w:lang w:val="nl-BE"/>
        </w:rPr>
        <w:t>het Bouwproject</w:t>
      </w:r>
      <w:r w:rsidR="00167FF3" w:rsidRPr="00CC20AF">
        <w:rPr>
          <w:sz w:val="20"/>
          <w:lang w:val="nl-BE"/>
        </w:rPr>
        <w:t>.</w:t>
      </w:r>
    </w:p>
    <w:p w14:paraId="755D8A0B" w14:textId="77777777" w:rsidR="00567E50" w:rsidRPr="00CC20AF" w:rsidRDefault="00E142A8" w:rsidP="00281B0B">
      <w:pPr>
        <w:pStyle w:val="Sansinterligne"/>
        <w:ind w:left="567"/>
        <w:jc w:val="both"/>
        <w:rPr>
          <w:sz w:val="20"/>
          <w:lang w:val="nl-BE"/>
        </w:rPr>
      </w:pPr>
      <w:r w:rsidRPr="00CC20AF">
        <w:rPr>
          <w:sz w:val="20"/>
          <w:lang w:val="nl-BE"/>
        </w:rPr>
        <w:t xml:space="preserve">Hij betaalt het ereloon van de </w:t>
      </w:r>
      <w:r w:rsidR="00832490" w:rsidRPr="00CC20AF">
        <w:rPr>
          <w:sz w:val="20"/>
          <w:lang w:val="nl-BE"/>
        </w:rPr>
        <w:t>Architect.</w:t>
      </w:r>
    </w:p>
    <w:p w14:paraId="2085C80D" w14:textId="77777777" w:rsidR="00C544A3" w:rsidRPr="00CC20AF" w:rsidRDefault="00C544A3" w:rsidP="00281B0B">
      <w:pPr>
        <w:pStyle w:val="Sansinterligne"/>
        <w:ind w:left="567" w:hanging="567"/>
        <w:jc w:val="both"/>
        <w:rPr>
          <w:sz w:val="20"/>
          <w:lang w:val="nl-BE"/>
        </w:rPr>
      </w:pPr>
    </w:p>
    <w:p w14:paraId="47585E88" w14:textId="77777777" w:rsidR="00567E50" w:rsidRPr="00CC20AF" w:rsidRDefault="001C0F5F" w:rsidP="00CE34B7">
      <w:pPr>
        <w:pStyle w:val="Sansinterligne"/>
        <w:numPr>
          <w:ilvl w:val="0"/>
          <w:numId w:val="5"/>
        </w:numPr>
        <w:ind w:left="567" w:hanging="567"/>
        <w:jc w:val="both"/>
        <w:rPr>
          <w:sz w:val="20"/>
          <w:lang w:val="nl-BE"/>
        </w:rPr>
      </w:pPr>
      <w:r w:rsidRPr="00CC20AF">
        <w:rPr>
          <w:sz w:val="20"/>
          <w:lang w:val="nl-BE"/>
        </w:rPr>
        <w:t>D</w:t>
      </w:r>
      <w:r w:rsidR="00A963DD" w:rsidRPr="00CC20AF">
        <w:rPr>
          <w:sz w:val="20"/>
          <w:lang w:val="nl-BE"/>
        </w:rPr>
        <w:t>e B</w:t>
      </w:r>
      <w:r w:rsidR="00422D89" w:rsidRPr="00CC20AF">
        <w:rPr>
          <w:sz w:val="20"/>
          <w:lang w:val="nl-BE"/>
        </w:rPr>
        <w:t xml:space="preserve">ouwheer </w:t>
      </w:r>
      <w:r w:rsidR="00244BB0" w:rsidRPr="00CC20AF">
        <w:rPr>
          <w:sz w:val="20"/>
          <w:lang w:val="nl-BE"/>
        </w:rPr>
        <w:t xml:space="preserve">bezorgt de Architect alle informatie over de Bouwplaats en de zakelijke rechten zoals besproken in artikel 2. Hij </w:t>
      </w:r>
      <w:r w:rsidR="00422D89" w:rsidRPr="00CC20AF">
        <w:rPr>
          <w:sz w:val="20"/>
          <w:lang w:val="nl-BE"/>
        </w:rPr>
        <w:t xml:space="preserve">ondertekent alle aanvragen voor het bekomen van de vergunningen voor </w:t>
      </w:r>
      <w:r w:rsidR="00691DAC" w:rsidRPr="00CC20AF">
        <w:rPr>
          <w:sz w:val="20"/>
          <w:lang w:val="nl-BE"/>
        </w:rPr>
        <w:t>het Bouwproject</w:t>
      </w:r>
      <w:r w:rsidR="00422D89" w:rsidRPr="00CC20AF">
        <w:rPr>
          <w:sz w:val="20"/>
          <w:lang w:val="nl-BE"/>
        </w:rPr>
        <w:t xml:space="preserve"> en oefent alle </w:t>
      </w:r>
      <w:r w:rsidR="00691DAC" w:rsidRPr="00CC20AF">
        <w:rPr>
          <w:sz w:val="20"/>
          <w:lang w:val="nl-BE"/>
        </w:rPr>
        <w:t>beroeps</w:t>
      </w:r>
      <w:r w:rsidR="00422D89" w:rsidRPr="00CC20AF">
        <w:rPr>
          <w:sz w:val="20"/>
          <w:lang w:val="nl-BE"/>
        </w:rPr>
        <w:t>middelen uit tegenover de betrokken overheid of tegeno</w:t>
      </w:r>
      <w:r w:rsidR="00691DAC" w:rsidRPr="00CC20AF">
        <w:rPr>
          <w:sz w:val="20"/>
          <w:lang w:val="nl-BE"/>
        </w:rPr>
        <w:t>ver derden. Alle administratiefrechtelijke</w:t>
      </w:r>
      <w:r w:rsidR="00422D89" w:rsidRPr="00CC20AF">
        <w:rPr>
          <w:sz w:val="20"/>
          <w:lang w:val="nl-BE"/>
        </w:rPr>
        <w:t xml:space="preserve"> of burgerlijke documenten betreffende het </w:t>
      </w:r>
      <w:r w:rsidR="00691DAC" w:rsidRPr="00CC20AF">
        <w:rPr>
          <w:sz w:val="20"/>
          <w:lang w:val="nl-BE"/>
        </w:rPr>
        <w:t>Bouwproject</w:t>
      </w:r>
      <w:r w:rsidR="00422D89" w:rsidRPr="00CC20AF">
        <w:rPr>
          <w:sz w:val="20"/>
          <w:lang w:val="nl-BE"/>
        </w:rPr>
        <w:t xml:space="preserve"> worden </w:t>
      </w:r>
      <w:r w:rsidR="00691DAC" w:rsidRPr="00CC20AF">
        <w:rPr>
          <w:sz w:val="20"/>
          <w:lang w:val="nl-BE"/>
        </w:rPr>
        <w:t>onmiddellijk</w:t>
      </w:r>
      <w:r w:rsidR="00422D89" w:rsidRPr="00CC20AF">
        <w:rPr>
          <w:sz w:val="20"/>
          <w:lang w:val="nl-BE"/>
        </w:rPr>
        <w:t xml:space="preserve"> </w:t>
      </w:r>
      <w:r w:rsidR="00D15882" w:rsidRPr="00CC20AF">
        <w:rPr>
          <w:sz w:val="20"/>
          <w:lang w:val="nl-BE"/>
        </w:rPr>
        <w:t xml:space="preserve">aan de </w:t>
      </w:r>
      <w:r w:rsidR="00091154" w:rsidRPr="00CC20AF">
        <w:rPr>
          <w:sz w:val="20"/>
          <w:lang w:val="nl-BE"/>
        </w:rPr>
        <w:t>Architect</w:t>
      </w:r>
      <w:r w:rsidR="00C544A3" w:rsidRPr="00CC20AF">
        <w:rPr>
          <w:sz w:val="20"/>
          <w:lang w:val="nl-BE"/>
        </w:rPr>
        <w:t xml:space="preserve"> overgemaakt.</w:t>
      </w:r>
    </w:p>
    <w:p w14:paraId="242F7002" w14:textId="77777777" w:rsidR="00C544A3" w:rsidRPr="00CC20AF" w:rsidRDefault="00C544A3" w:rsidP="00281B0B">
      <w:pPr>
        <w:pStyle w:val="Paragraphedeliste"/>
        <w:ind w:left="567" w:hanging="567"/>
        <w:contextualSpacing w:val="0"/>
        <w:jc w:val="both"/>
        <w:rPr>
          <w:sz w:val="20"/>
          <w:lang w:val="nl-NL"/>
        </w:rPr>
      </w:pPr>
    </w:p>
    <w:p w14:paraId="4AE8C615" w14:textId="2C35A2B9" w:rsidR="00832490" w:rsidRPr="00CC20AF" w:rsidRDefault="00832490" w:rsidP="00CE34B7">
      <w:pPr>
        <w:pStyle w:val="Sansinterligne"/>
        <w:numPr>
          <w:ilvl w:val="0"/>
          <w:numId w:val="5"/>
        </w:numPr>
        <w:ind w:left="567" w:hanging="567"/>
        <w:jc w:val="both"/>
        <w:rPr>
          <w:sz w:val="20"/>
          <w:lang w:val="nl-BE"/>
        </w:rPr>
      </w:pPr>
      <w:r w:rsidRPr="00CC20AF">
        <w:rPr>
          <w:sz w:val="20"/>
          <w:lang w:val="nl-BE"/>
        </w:rPr>
        <w:t xml:space="preserve">De Bouwheer maakt </w:t>
      </w:r>
      <w:r w:rsidR="00A963DD" w:rsidRPr="00A036C7">
        <w:rPr>
          <w:i/>
          <w:color w:val="00B050"/>
          <w:sz w:val="20"/>
          <w:lang w:val="nl-BE"/>
        </w:rPr>
        <w:t>tijdig/</w:t>
      </w:r>
      <w:r w:rsidR="0010051C" w:rsidRPr="00A036C7">
        <w:rPr>
          <w:i/>
          <w:color w:val="00B050"/>
          <w:sz w:val="20"/>
          <w:lang w:val="nl-BE"/>
        </w:rPr>
        <w:t xml:space="preserve"> binnen de</w:t>
      </w:r>
      <w:r w:rsidR="005207AC" w:rsidRPr="00A036C7">
        <w:rPr>
          <w:i/>
          <w:color w:val="00B050"/>
          <w:sz w:val="20"/>
          <w:lang w:val="nl-BE"/>
        </w:rPr>
        <w:t xml:space="preserve"> ……</w:t>
      </w:r>
      <w:r w:rsidR="0010051C" w:rsidRPr="00A036C7">
        <w:rPr>
          <w:i/>
          <w:color w:val="00B050"/>
          <w:sz w:val="20"/>
          <w:lang w:val="nl-BE"/>
        </w:rPr>
        <w:t xml:space="preserve"> dagen na ontvangst ervan</w:t>
      </w:r>
      <w:r w:rsidRPr="00A036C7">
        <w:rPr>
          <w:color w:val="00B050"/>
          <w:sz w:val="20"/>
          <w:lang w:val="nl-BE"/>
        </w:rPr>
        <w:t xml:space="preserve"> </w:t>
      </w:r>
      <w:r w:rsidR="005207AC" w:rsidRPr="00CC20AF">
        <w:rPr>
          <w:sz w:val="20"/>
          <w:lang w:val="nl-BE"/>
        </w:rPr>
        <w:t xml:space="preserve">(*) </w:t>
      </w:r>
      <w:r w:rsidR="00691DAC" w:rsidRPr="00CC20AF">
        <w:rPr>
          <w:sz w:val="20"/>
          <w:lang w:val="nl-BE"/>
        </w:rPr>
        <w:t xml:space="preserve">de nodige </w:t>
      </w:r>
      <w:r w:rsidRPr="00CC20AF">
        <w:rPr>
          <w:sz w:val="20"/>
          <w:lang w:val="nl-BE"/>
        </w:rPr>
        <w:t xml:space="preserve">keuzes inzake het ontwerp, </w:t>
      </w:r>
      <w:r w:rsidR="00C544A3" w:rsidRPr="00CC20AF">
        <w:rPr>
          <w:sz w:val="20"/>
          <w:lang w:val="nl-BE"/>
        </w:rPr>
        <w:t xml:space="preserve">detailontwerpen en </w:t>
      </w:r>
      <w:r w:rsidRPr="00CC20AF">
        <w:rPr>
          <w:sz w:val="20"/>
          <w:lang w:val="nl-BE"/>
        </w:rPr>
        <w:t xml:space="preserve">de </w:t>
      </w:r>
      <w:r w:rsidR="00C544A3" w:rsidRPr="00CC20AF">
        <w:rPr>
          <w:sz w:val="20"/>
          <w:lang w:val="nl-BE"/>
        </w:rPr>
        <w:t>materialen</w:t>
      </w:r>
      <w:r w:rsidR="00691DAC" w:rsidRPr="00CC20AF">
        <w:rPr>
          <w:sz w:val="20"/>
          <w:lang w:val="nl-BE"/>
        </w:rPr>
        <w:t>, en informeert de Architect hiervan per e-mail</w:t>
      </w:r>
      <w:r w:rsidRPr="00CC20AF">
        <w:rPr>
          <w:sz w:val="20"/>
          <w:lang w:val="nl-BE"/>
        </w:rPr>
        <w:t xml:space="preserve">. </w:t>
      </w:r>
    </w:p>
    <w:p w14:paraId="5F03E6CC" w14:textId="77777777" w:rsidR="00C544A3" w:rsidRPr="00CC20AF" w:rsidRDefault="00C544A3" w:rsidP="00281B0B">
      <w:pPr>
        <w:pStyle w:val="Sansinterligne"/>
        <w:ind w:left="567" w:hanging="567"/>
        <w:jc w:val="both"/>
        <w:rPr>
          <w:sz w:val="20"/>
          <w:lang w:val="nl-BE"/>
        </w:rPr>
      </w:pPr>
    </w:p>
    <w:p w14:paraId="33BA11C7" w14:textId="08673A8B" w:rsidR="00A963DD" w:rsidRPr="00CC20AF" w:rsidRDefault="00B01EBD" w:rsidP="00CE34B7">
      <w:pPr>
        <w:pStyle w:val="Sansinterligne"/>
        <w:numPr>
          <w:ilvl w:val="0"/>
          <w:numId w:val="5"/>
        </w:numPr>
        <w:ind w:left="567" w:hanging="567"/>
        <w:jc w:val="both"/>
        <w:rPr>
          <w:sz w:val="20"/>
          <w:lang w:val="nl-BE"/>
        </w:rPr>
      </w:pPr>
      <w:r w:rsidRPr="00CC20AF">
        <w:rPr>
          <w:sz w:val="20"/>
          <w:lang w:val="nl-BE"/>
        </w:rPr>
        <w:t>De B</w:t>
      </w:r>
      <w:r w:rsidR="00A963DD" w:rsidRPr="00CC20AF">
        <w:rPr>
          <w:sz w:val="20"/>
          <w:lang w:val="nl-BE"/>
        </w:rPr>
        <w:t xml:space="preserve">ouwheer kiest </w:t>
      </w:r>
      <w:r w:rsidR="00481BB2" w:rsidRPr="00CC20AF">
        <w:rPr>
          <w:sz w:val="20"/>
          <w:lang w:val="nl-BE"/>
        </w:rPr>
        <w:t xml:space="preserve">na advies van de Architect </w:t>
      </w:r>
      <w:r w:rsidR="006B38F5" w:rsidRPr="00CC20AF">
        <w:rPr>
          <w:sz w:val="20"/>
          <w:lang w:val="nl-BE"/>
        </w:rPr>
        <w:t xml:space="preserve">voor de aard van het Bouwproject </w:t>
      </w:r>
      <w:r w:rsidR="00A963DD" w:rsidRPr="00CC20AF">
        <w:rPr>
          <w:sz w:val="20"/>
          <w:lang w:val="nl-BE"/>
        </w:rPr>
        <w:t>bekwam</w:t>
      </w:r>
      <w:r w:rsidR="00422D89" w:rsidRPr="00CC20AF">
        <w:rPr>
          <w:sz w:val="20"/>
          <w:lang w:val="nl-BE"/>
        </w:rPr>
        <w:t>e</w:t>
      </w:r>
      <w:r w:rsidR="00A963DD" w:rsidRPr="00CC20AF">
        <w:rPr>
          <w:sz w:val="20"/>
          <w:lang w:val="nl-BE"/>
        </w:rPr>
        <w:t xml:space="preserve"> en solvabele aannemers van bouwwerken</w:t>
      </w:r>
      <w:r w:rsidR="00422D89" w:rsidRPr="00CC20AF">
        <w:rPr>
          <w:sz w:val="20"/>
          <w:lang w:val="nl-BE"/>
        </w:rPr>
        <w:t xml:space="preserve"> </w:t>
      </w:r>
      <w:r w:rsidR="00332504" w:rsidRPr="00CC20AF">
        <w:rPr>
          <w:sz w:val="20"/>
          <w:lang w:val="nl-BE"/>
        </w:rPr>
        <w:t>die toegang hebben tot het beroep</w:t>
      </w:r>
      <w:r w:rsidR="00167FF3" w:rsidRPr="00CC20AF">
        <w:rPr>
          <w:sz w:val="20"/>
          <w:lang w:val="nl-BE"/>
        </w:rPr>
        <w:t xml:space="preserve">, en die beschikken over de in het lastenboek bepaalde </w:t>
      </w:r>
      <w:r w:rsidR="006B38F5" w:rsidRPr="00CC20AF">
        <w:rPr>
          <w:sz w:val="20"/>
          <w:lang w:val="nl-BE"/>
        </w:rPr>
        <w:t xml:space="preserve">en/of de wettelijk verplichte </w:t>
      </w:r>
      <w:r w:rsidR="00167FF3" w:rsidRPr="00CC20AF">
        <w:rPr>
          <w:sz w:val="20"/>
          <w:lang w:val="nl-BE"/>
        </w:rPr>
        <w:t>verzekeringen</w:t>
      </w:r>
      <w:r w:rsidRPr="00CC20AF">
        <w:rPr>
          <w:sz w:val="20"/>
          <w:lang w:val="nl-BE"/>
        </w:rPr>
        <w:t xml:space="preserve">. </w:t>
      </w:r>
      <w:r w:rsidR="00244BB0" w:rsidRPr="00CC20AF">
        <w:rPr>
          <w:sz w:val="20"/>
          <w:lang w:val="nl-BE"/>
        </w:rPr>
        <w:t>Hij kiest na advies van de Architect bekwame technische raadgevers.</w:t>
      </w:r>
    </w:p>
    <w:p w14:paraId="0448C7D4" w14:textId="77777777" w:rsidR="00A963DD" w:rsidRPr="00CC20AF" w:rsidRDefault="00A963DD" w:rsidP="00281B0B">
      <w:pPr>
        <w:pStyle w:val="Paragraphedeliste"/>
        <w:ind w:left="567" w:hanging="567"/>
        <w:contextualSpacing w:val="0"/>
        <w:jc w:val="both"/>
        <w:rPr>
          <w:sz w:val="20"/>
          <w:lang w:val="nl-NL"/>
        </w:rPr>
      </w:pPr>
    </w:p>
    <w:p w14:paraId="7726BCE5" w14:textId="77777777" w:rsidR="00B01EBD" w:rsidRPr="00CC20AF" w:rsidRDefault="00B01EBD" w:rsidP="00CE34B7">
      <w:pPr>
        <w:pStyle w:val="Sansinterligne"/>
        <w:numPr>
          <w:ilvl w:val="0"/>
          <w:numId w:val="5"/>
        </w:numPr>
        <w:ind w:left="567" w:hanging="567"/>
        <w:jc w:val="both"/>
        <w:rPr>
          <w:sz w:val="20"/>
          <w:lang w:val="nl-BE"/>
        </w:rPr>
      </w:pPr>
      <w:r w:rsidRPr="00CC20AF">
        <w:rPr>
          <w:sz w:val="20"/>
          <w:lang w:val="nl-BE"/>
        </w:rPr>
        <w:t xml:space="preserve">De Bouwheer stelt schriftelijk de </w:t>
      </w:r>
      <w:r w:rsidR="00091154" w:rsidRPr="00CC20AF">
        <w:rPr>
          <w:sz w:val="20"/>
          <w:lang w:val="nl-BE"/>
        </w:rPr>
        <w:t>Architect</w:t>
      </w:r>
      <w:r w:rsidRPr="00CC20AF">
        <w:rPr>
          <w:sz w:val="20"/>
          <w:lang w:val="nl-BE"/>
        </w:rPr>
        <w:t xml:space="preserve"> </w:t>
      </w:r>
      <w:r w:rsidR="00A218DE" w:rsidRPr="00CC20AF">
        <w:rPr>
          <w:sz w:val="20"/>
          <w:lang w:val="nl-BE"/>
        </w:rPr>
        <w:t>op de hoogte van de bekomen O</w:t>
      </w:r>
      <w:r w:rsidRPr="00CC20AF">
        <w:rPr>
          <w:sz w:val="20"/>
          <w:lang w:val="nl-BE"/>
        </w:rPr>
        <w:t>mgevingsvergunning en van de startdatum van de bouwwerken.</w:t>
      </w:r>
      <w:r w:rsidR="00B66C72" w:rsidRPr="00CC20AF">
        <w:rPr>
          <w:sz w:val="20"/>
          <w:lang w:val="nl-BE"/>
        </w:rPr>
        <w:t xml:space="preserve"> Wijzigingen aan het ontwerp en hun gevolgen dienen door de Bouwheer onmiddellijk en schriftelijk aan de </w:t>
      </w:r>
      <w:r w:rsidR="00091154" w:rsidRPr="00CC20AF">
        <w:rPr>
          <w:sz w:val="20"/>
          <w:lang w:val="nl-BE"/>
        </w:rPr>
        <w:t>Architect</w:t>
      </w:r>
      <w:r w:rsidR="00B66C72" w:rsidRPr="00CC20AF">
        <w:rPr>
          <w:sz w:val="20"/>
          <w:lang w:val="nl-BE"/>
        </w:rPr>
        <w:t xml:space="preserve"> gemeld te worden.</w:t>
      </w:r>
    </w:p>
    <w:p w14:paraId="242995D4" w14:textId="77777777" w:rsidR="00C544A3" w:rsidRPr="00CC20AF" w:rsidRDefault="00C544A3" w:rsidP="00281B0B">
      <w:pPr>
        <w:pStyle w:val="Paragraphedeliste"/>
        <w:ind w:left="567" w:hanging="567"/>
        <w:contextualSpacing w:val="0"/>
        <w:jc w:val="both"/>
        <w:rPr>
          <w:sz w:val="20"/>
          <w:highlight w:val="green"/>
          <w:lang w:val="nl-NL"/>
        </w:rPr>
      </w:pPr>
    </w:p>
    <w:p w14:paraId="6A65AA93" w14:textId="77777777" w:rsidR="00B66C72" w:rsidRPr="00CC20AF" w:rsidRDefault="00167FF3" w:rsidP="00CE34B7">
      <w:pPr>
        <w:pStyle w:val="Sansinterligne"/>
        <w:numPr>
          <w:ilvl w:val="0"/>
          <w:numId w:val="5"/>
        </w:numPr>
        <w:ind w:left="567" w:hanging="567"/>
        <w:jc w:val="both"/>
        <w:rPr>
          <w:sz w:val="20"/>
          <w:lang w:val="nl-BE"/>
        </w:rPr>
      </w:pPr>
      <w:r w:rsidRPr="00CC20AF">
        <w:rPr>
          <w:sz w:val="20"/>
          <w:lang w:val="nl-BE"/>
        </w:rPr>
        <w:t xml:space="preserve">De Bouwheer </w:t>
      </w:r>
      <w:r w:rsidR="00B66C72" w:rsidRPr="00CC20AF">
        <w:rPr>
          <w:sz w:val="20"/>
          <w:lang w:val="nl-BE"/>
        </w:rPr>
        <w:t xml:space="preserve">zal zich niet inmengen in de opdracht van de </w:t>
      </w:r>
      <w:r w:rsidR="00091154" w:rsidRPr="00CC20AF">
        <w:rPr>
          <w:sz w:val="20"/>
          <w:lang w:val="nl-BE"/>
        </w:rPr>
        <w:t>Architect</w:t>
      </w:r>
      <w:r w:rsidRPr="00CC20AF">
        <w:rPr>
          <w:sz w:val="20"/>
          <w:lang w:val="nl-BE"/>
        </w:rPr>
        <w:t>. H</w:t>
      </w:r>
      <w:r w:rsidR="00B66C72" w:rsidRPr="00CC20AF">
        <w:rPr>
          <w:sz w:val="20"/>
          <w:lang w:val="nl-BE"/>
        </w:rPr>
        <w:t xml:space="preserve">ij geeft nooit rechtstreeks richtlijnen aan de uitvoerders. Indien nodig zal </w:t>
      </w:r>
      <w:r w:rsidRPr="00CC20AF">
        <w:rPr>
          <w:sz w:val="20"/>
          <w:lang w:val="nl-BE"/>
        </w:rPr>
        <w:t>hij</w:t>
      </w:r>
      <w:r w:rsidR="00B66C72" w:rsidRPr="00CC20AF">
        <w:rPr>
          <w:sz w:val="20"/>
          <w:lang w:val="nl-BE"/>
        </w:rPr>
        <w:t xml:space="preserve"> de aannemer </w:t>
      </w:r>
      <w:r w:rsidR="00A218DE" w:rsidRPr="00CC20AF">
        <w:rPr>
          <w:sz w:val="20"/>
          <w:lang w:val="nl-BE"/>
        </w:rPr>
        <w:t xml:space="preserve">of andere bouwactoren </w:t>
      </w:r>
      <w:r w:rsidR="00B66C72" w:rsidRPr="00CC20AF">
        <w:rPr>
          <w:sz w:val="20"/>
          <w:lang w:val="nl-BE"/>
        </w:rPr>
        <w:t xml:space="preserve">formeel in gebreke stellen bij het niet opvolgen van de opmerkingen van de </w:t>
      </w:r>
      <w:r w:rsidR="00091154" w:rsidRPr="00CC20AF">
        <w:rPr>
          <w:sz w:val="20"/>
          <w:lang w:val="nl-BE"/>
        </w:rPr>
        <w:t>Architect</w:t>
      </w:r>
      <w:r w:rsidR="00B66C72" w:rsidRPr="00CC20AF">
        <w:rPr>
          <w:sz w:val="20"/>
          <w:lang w:val="nl-BE"/>
        </w:rPr>
        <w:t xml:space="preserve">. </w:t>
      </w:r>
    </w:p>
    <w:p w14:paraId="594DAAF5" w14:textId="77777777" w:rsidR="00C544A3" w:rsidRPr="00CC20AF" w:rsidRDefault="00C544A3" w:rsidP="00281B0B">
      <w:pPr>
        <w:pStyle w:val="Sansinterligne"/>
        <w:ind w:left="567" w:hanging="567"/>
        <w:jc w:val="both"/>
        <w:rPr>
          <w:sz w:val="20"/>
          <w:lang w:val="nl-BE"/>
        </w:rPr>
      </w:pPr>
    </w:p>
    <w:p w14:paraId="13A465E1" w14:textId="77777777" w:rsidR="00567E50" w:rsidRPr="00CC20AF" w:rsidRDefault="00B01EBD" w:rsidP="00CE34B7">
      <w:pPr>
        <w:pStyle w:val="Sansinterligne"/>
        <w:numPr>
          <w:ilvl w:val="0"/>
          <w:numId w:val="5"/>
        </w:numPr>
        <w:ind w:left="567" w:hanging="567"/>
        <w:jc w:val="both"/>
        <w:rPr>
          <w:sz w:val="20"/>
        </w:rPr>
      </w:pPr>
      <w:r w:rsidRPr="00CC20AF">
        <w:rPr>
          <w:sz w:val="20"/>
          <w:lang w:val="nl-BE"/>
        </w:rPr>
        <w:t>D</w:t>
      </w:r>
      <w:r w:rsidR="00422D89" w:rsidRPr="00CC20AF">
        <w:rPr>
          <w:sz w:val="20"/>
          <w:lang w:val="nl-BE"/>
        </w:rPr>
        <w:t xml:space="preserve">e </w:t>
      </w:r>
      <w:r w:rsidRPr="00CC20AF">
        <w:rPr>
          <w:sz w:val="20"/>
          <w:lang w:val="nl-BE"/>
        </w:rPr>
        <w:t>B</w:t>
      </w:r>
      <w:r w:rsidR="00422D89" w:rsidRPr="00CC20AF">
        <w:rPr>
          <w:sz w:val="20"/>
          <w:lang w:val="nl-BE"/>
        </w:rPr>
        <w:t>ouwheer dient e</w:t>
      </w:r>
      <w:r w:rsidR="00691DAC" w:rsidRPr="00CC20AF">
        <w:rPr>
          <w:sz w:val="20"/>
          <w:lang w:val="nl-BE"/>
        </w:rPr>
        <w:t>igen</w:t>
      </w:r>
      <w:r w:rsidR="00422D89" w:rsidRPr="00CC20AF">
        <w:rPr>
          <w:sz w:val="20"/>
          <w:lang w:val="nl-BE"/>
        </w:rPr>
        <w:t xml:space="preserve"> werken volgens de regels van de kunst </w:t>
      </w:r>
      <w:r w:rsidR="00244BB0" w:rsidRPr="00CC20AF">
        <w:rPr>
          <w:sz w:val="20"/>
          <w:lang w:val="nl-BE"/>
        </w:rPr>
        <w:t xml:space="preserve">en binnen de afgesproken termijnen van het Bouwproject </w:t>
      </w:r>
      <w:r w:rsidR="00691DAC" w:rsidRPr="00CC20AF">
        <w:rPr>
          <w:sz w:val="20"/>
          <w:lang w:val="nl-BE"/>
        </w:rPr>
        <w:t>uit te voeren</w:t>
      </w:r>
      <w:r w:rsidR="00422D89" w:rsidRPr="00CC20AF">
        <w:rPr>
          <w:sz w:val="20"/>
          <w:lang w:val="nl-BE"/>
        </w:rPr>
        <w:t>.</w:t>
      </w:r>
      <w:r w:rsidR="00B66C72" w:rsidRPr="00CC20AF">
        <w:rPr>
          <w:sz w:val="20"/>
          <w:lang w:val="nl-BE"/>
        </w:rPr>
        <w:t xml:space="preserve"> Wanneer de Bouwheer zelf voor de levering van materialen instaat, verklaart hij </w:t>
      </w:r>
      <w:r w:rsidR="00B66C72" w:rsidRPr="00CC20AF">
        <w:rPr>
          <w:sz w:val="20"/>
          <w:lang w:val="nl-BE"/>
        </w:rPr>
        <w:lastRenderedPageBreak/>
        <w:t xml:space="preserve">zich bevoegd om deze te keuren en hun conformiteit met het lastenboek na te gaan. </w:t>
      </w:r>
      <w:proofErr w:type="spellStart"/>
      <w:r w:rsidR="00B66C72" w:rsidRPr="00CC20AF">
        <w:rPr>
          <w:sz w:val="20"/>
        </w:rPr>
        <w:t>Hij</w:t>
      </w:r>
      <w:proofErr w:type="spellEnd"/>
      <w:r w:rsidR="00B66C72" w:rsidRPr="00CC20AF">
        <w:rPr>
          <w:sz w:val="20"/>
        </w:rPr>
        <w:t xml:space="preserve"> </w:t>
      </w:r>
      <w:proofErr w:type="spellStart"/>
      <w:r w:rsidR="00B66C72" w:rsidRPr="00CC20AF">
        <w:rPr>
          <w:sz w:val="20"/>
        </w:rPr>
        <w:t>zal</w:t>
      </w:r>
      <w:proofErr w:type="spellEnd"/>
      <w:r w:rsidR="00B66C72" w:rsidRPr="00CC20AF">
        <w:rPr>
          <w:sz w:val="20"/>
        </w:rPr>
        <w:t xml:space="preserve"> </w:t>
      </w:r>
      <w:proofErr w:type="spellStart"/>
      <w:r w:rsidR="00B66C72" w:rsidRPr="00CC20AF">
        <w:rPr>
          <w:sz w:val="20"/>
        </w:rPr>
        <w:t>tevens</w:t>
      </w:r>
      <w:proofErr w:type="spellEnd"/>
      <w:r w:rsidR="00B66C72" w:rsidRPr="00CC20AF">
        <w:rPr>
          <w:sz w:val="20"/>
        </w:rPr>
        <w:t xml:space="preserve"> </w:t>
      </w:r>
      <w:proofErr w:type="spellStart"/>
      <w:r w:rsidR="00B66C72" w:rsidRPr="00CC20AF">
        <w:rPr>
          <w:sz w:val="20"/>
        </w:rPr>
        <w:t>instaan</w:t>
      </w:r>
      <w:proofErr w:type="spellEnd"/>
      <w:r w:rsidR="00B66C72" w:rsidRPr="00CC20AF">
        <w:rPr>
          <w:sz w:val="20"/>
        </w:rPr>
        <w:t xml:space="preserve"> </w:t>
      </w:r>
      <w:proofErr w:type="spellStart"/>
      <w:r w:rsidR="00B66C72" w:rsidRPr="00CC20AF">
        <w:rPr>
          <w:sz w:val="20"/>
        </w:rPr>
        <w:t>voor</w:t>
      </w:r>
      <w:proofErr w:type="spellEnd"/>
      <w:r w:rsidR="00B66C72" w:rsidRPr="00CC20AF">
        <w:rPr>
          <w:sz w:val="20"/>
        </w:rPr>
        <w:t xml:space="preserve"> hun </w:t>
      </w:r>
      <w:proofErr w:type="spellStart"/>
      <w:r w:rsidR="00B66C72" w:rsidRPr="00CC20AF">
        <w:rPr>
          <w:sz w:val="20"/>
        </w:rPr>
        <w:t>tijdige</w:t>
      </w:r>
      <w:proofErr w:type="spellEnd"/>
      <w:r w:rsidR="00B66C72" w:rsidRPr="00CC20AF">
        <w:rPr>
          <w:sz w:val="20"/>
        </w:rPr>
        <w:t xml:space="preserve"> </w:t>
      </w:r>
      <w:proofErr w:type="spellStart"/>
      <w:r w:rsidR="00B66C72" w:rsidRPr="00CC20AF">
        <w:rPr>
          <w:sz w:val="20"/>
        </w:rPr>
        <w:t>levering</w:t>
      </w:r>
      <w:proofErr w:type="spellEnd"/>
      <w:r w:rsidR="00B66C72" w:rsidRPr="00CC20AF">
        <w:rPr>
          <w:sz w:val="20"/>
        </w:rPr>
        <w:t>.</w:t>
      </w:r>
    </w:p>
    <w:p w14:paraId="24E5194B" w14:textId="77777777" w:rsidR="00C544A3" w:rsidRPr="00CC20AF" w:rsidRDefault="00C544A3" w:rsidP="00281B0B">
      <w:pPr>
        <w:pStyle w:val="Sansinterligne"/>
        <w:ind w:left="567" w:hanging="567"/>
        <w:jc w:val="both"/>
        <w:rPr>
          <w:sz w:val="20"/>
        </w:rPr>
      </w:pPr>
    </w:p>
    <w:p w14:paraId="2A16855D" w14:textId="77777777" w:rsidR="005207AC" w:rsidRPr="00CC20AF" w:rsidRDefault="0010051C" w:rsidP="00CE34B7">
      <w:pPr>
        <w:pStyle w:val="Sansinterligne"/>
        <w:numPr>
          <w:ilvl w:val="0"/>
          <w:numId w:val="5"/>
        </w:numPr>
        <w:ind w:left="567" w:hanging="567"/>
        <w:jc w:val="both"/>
        <w:rPr>
          <w:sz w:val="20"/>
          <w:lang w:val="nl-BE"/>
        </w:rPr>
      </w:pPr>
      <w:r w:rsidRPr="00CC20AF">
        <w:rPr>
          <w:sz w:val="20"/>
          <w:lang w:val="nl-BE"/>
        </w:rPr>
        <w:t>De Bouwheer zal alle</w:t>
      </w:r>
      <w:r w:rsidR="00060D4D" w:rsidRPr="00CC20AF">
        <w:rPr>
          <w:sz w:val="20"/>
          <w:lang w:val="nl-BE"/>
        </w:rPr>
        <w:t xml:space="preserve"> vorderingsstaten </w:t>
      </w:r>
      <w:r w:rsidRPr="00CC20AF">
        <w:rPr>
          <w:sz w:val="20"/>
          <w:lang w:val="nl-BE"/>
        </w:rPr>
        <w:t>voor schriftelijk advies a</w:t>
      </w:r>
      <w:r w:rsidR="00060D4D" w:rsidRPr="00CC20AF">
        <w:rPr>
          <w:sz w:val="20"/>
          <w:lang w:val="nl-BE"/>
        </w:rPr>
        <w:t xml:space="preserve">an de </w:t>
      </w:r>
      <w:r w:rsidR="00091154" w:rsidRPr="00CC20AF">
        <w:rPr>
          <w:sz w:val="20"/>
          <w:lang w:val="nl-BE"/>
        </w:rPr>
        <w:t>Architect</w:t>
      </w:r>
      <w:r w:rsidRPr="00CC20AF">
        <w:rPr>
          <w:sz w:val="20"/>
          <w:lang w:val="nl-BE"/>
        </w:rPr>
        <w:t xml:space="preserve"> overmak</w:t>
      </w:r>
      <w:r w:rsidR="00060D4D" w:rsidRPr="00CC20AF">
        <w:rPr>
          <w:sz w:val="20"/>
          <w:lang w:val="nl-BE"/>
        </w:rPr>
        <w:t xml:space="preserve">en. Hij zal slechts betalingen uitvoeren nadat hij in het bezit gesteld is van de documenten die daartoe in het aannemingscontract voorzien zijn. Bij iedere betaling zal de </w:t>
      </w:r>
      <w:r w:rsidR="00B66C72" w:rsidRPr="00CC20AF">
        <w:rPr>
          <w:sz w:val="20"/>
          <w:lang w:val="nl-BE"/>
        </w:rPr>
        <w:t>Bouwheer</w:t>
      </w:r>
      <w:r w:rsidR="00060D4D" w:rsidRPr="00CC20AF">
        <w:rPr>
          <w:sz w:val="20"/>
          <w:lang w:val="nl-BE"/>
        </w:rPr>
        <w:t xml:space="preserve"> de</w:t>
      </w:r>
      <w:r w:rsidR="00691DAC" w:rsidRPr="00CC20AF">
        <w:rPr>
          <w:sz w:val="20"/>
          <w:lang w:val="nl-BE"/>
        </w:rPr>
        <w:t xml:space="preserve"> geldigheid van de</w:t>
      </w:r>
      <w:r w:rsidR="00060D4D" w:rsidRPr="00CC20AF">
        <w:rPr>
          <w:sz w:val="20"/>
          <w:lang w:val="nl-BE"/>
        </w:rPr>
        <w:t xml:space="preserve"> registratie van de aannemer </w:t>
      </w:r>
      <w:r w:rsidRPr="00CC20AF">
        <w:rPr>
          <w:sz w:val="20"/>
          <w:lang w:val="nl-BE"/>
        </w:rPr>
        <w:t>nagaan.</w:t>
      </w:r>
      <w:r w:rsidR="00060D4D" w:rsidRPr="00CC20AF">
        <w:rPr>
          <w:sz w:val="20"/>
          <w:lang w:val="nl-BE"/>
        </w:rPr>
        <w:t xml:space="preserve"> </w:t>
      </w:r>
    </w:p>
    <w:p w14:paraId="040820B3" w14:textId="59BDD285" w:rsidR="00244BB0" w:rsidRPr="00A036C7" w:rsidRDefault="00060D4D" w:rsidP="00507170">
      <w:pPr>
        <w:pStyle w:val="Sansinterligne"/>
        <w:ind w:left="567"/>
        <w:jc w:val="both"/>
        <w:rPr>
          <w:color w:val="00B050"/>
          <w:sz w:val="20"/>
          <w:lang w:val="nl-BE"/>
        </w:rPr>
      </w:pPr>
      <w:r w:rsidRPr="00A036C7">
        <w:rPr>
          <w:i/>
          <w:color w:val="00B050"/>
          <w:sz w:val="20"/>
          <w:lang w:val="nl-BE"/>
        </w:rPr>
        <w:t xml:space="preserve">De </w:t>
      </w:r>
      <w:r w:rsidR="005207AC" w:rsidRPr="00A036C7">
        <w:rPr>
          <w:i/>
          <w:color w:val="00B050"/>
          <w:sz w:val="20"/>
          <w:lang w:val="nl-BE"/>
        </w:rPr>
        <w:t xml:space="preserve">professionele </w:t>
      </w:r>
      <w:r w:rsidR="00B66C72" w:rsidRPr="00A036C7">
        <w:rPr>
          <w:i/>
          <w:color w:val="00B050"/>
          <w:sz w:val="20"/>
          <w:lang w:val="nl-BE"/>
        </w:rPr>
        <w:t>Bouwheer</w:t>
      </w:r>
      <w:r w:rsidRPr="00A036C7">
        <w:rPr>
          <w:i/>
          <w:color w:val="00B050"/>
          <w:sz w:val="20"/>
          <w:lang w:val="nl-BE"/>
        </w:rPr>
        <w:t xml:space="preserve"> dient voor elke betaling aan de aannemer te controleren of deze fiscale en/of sociale schulden heeft en in voorkomend geval de inhoudingen en doorstortingen ten voordele van de fiscus en/of de RSZ verrichten.  Alle gevolgen van het niet-naleven van de inhoudings- en doorstortingsplicht zijn uitsluitend ten laste van de </w:t>
      </w:r>
      <w:r w:rsidR="00B66C72" w:rsidRPr="00A036C7">
        <w:rPr>
          <w:i/>
          <w:color w:val="00B050"/>
          <w:sz w:val="20"/>
          <w:lang w:val="nl-BE"/>
        </w:rPr>
        <w:t>Bouwheer</w:t>
      </w:r>
      <w:r w:rsidRPr="00A036C7">
        <w:rPr>
          <w:i/>
          <w:color w:val="00B050"/>
          <w:sz w:val="20"/>
          <w:lang w:val="nl-BE"/>
        </w:rPr>
        <w:t>.</w:t>
      </w:r>
      <w:r w:rsidR="00A036C7">
        <w:rPr>
          <w:i/>
          <w:color w:val="00B050"/>
          <w:sz w:val="20"/>
          <w:lang w:val="nl-BE"/>
        </w:rPr>
        <w:t xml:space="preserve"> (*</w:t>
      </w:r>
      <w:r w:rsidR="005207AC" w:rsidRPr="00A036C7">
        <w:rPr>
          <w:i/>
          <w:color w:val="00B050"/>
          <w:sz w:val="20"/>
          <w:lang w:val="nl-BE"/>
        </w:rPr>
        <w:t>)</w:t>
      </w:r>
    </w:p>
    <w:p w14:paraId="46DB2D52" w14:textId="31D04648" w:rsidR="0010051C" w:rsidRPr="00CC20AF" w:rsidRDefault="0010051C" w:rsidP="00281B0B">
      <w:pPr>
        <w:pStyle w:val="Sansinterligne"/>
        <w:ind w:left="567"/>
        <w:jc w:val="both"/>
        <w:rPr>
          <w:sz w:val="20"/>
          <w:lang w:val="nl-BE"/>
        </w:rPr>
      </w:pPr>
      <w:r w:rsidRPr="00CC20AF">
        <w:rPr>
          <w:sz w:val="20"/>
          <w:lang w:val="nl-BE"/>
        </w:rPr>
        <w:t>Hij brengt de Architect op de hoogte van de bedragen die aan de aannemer(s) gestort worden</w:t>
      </w:r>
      <w:r w:rsidR="005207AC" w:rsidRPr="00CC20AF">
        <w:rPr>
          <w:sz w:val="20"/>
          <w:lang w:val="nl-BE"/>
        </w:rPr>
        <w:t>.</w:t>
      </w:r>
    </w:p>
    <w:p w14:paraId="616688C4" w14:textId="77777777" w:rsidR="00C544A3" w:rsidRPr="00CC20AF" w:rsidRDefault="00C544A3" w:rsidP="00281B0B">
      <w:pPr>
        <w:pStyle w:val="Sansinterligne"/>
        <w:ind w:left="567" w:hanging="567"/>
        <w:jc w:val="both"/>
        <w:rPr>
          <w:sz w:val="20"/>
          <w:lang w:val="nl-BE"/>
        </w:rPr>
      </w:pPr>
    </w:p>
    <w:p w14:paraId="3599A936" w14:textId="77777777" w:rsidR="00E37A1E" w:rsidRPr="00CC20AF" w:rsidRDefault="00E37A1E" w:rsidP="00CE34B7">
      <w:pPr>
        <w:pStyle w:val="Sansinterligne"/>
        <w:numPr>
          <w:ilvl w:val="0"/>
          <w:numId w:val="5"/>
        </w:numPr>
        <w:ind w:left="567" w:hanging="567"/>
        <w:jc w:val="both"/>
        <w:rPr>
          <w:sz w:val="20"/>
        </w:rPr>
      </w:pPr>
      <w:proofErr w:type="spellStart"/>
      <w:r w:rsidRPr="00CC20AF">
        <w:rPr>
          <w:sz w:val="20"/>
        </w:rPr>
        <w:t>Veiligheid</w:t>
      </w:r>
      <w:proofErr w:type="spellEnd"/>
      <w:r w:rsidRPr="00CC20AF">
        <w:rPr>
          <w:sz w:val="20"/>
        </w:rPr>
        <w:t xml:space="preserve"> en </w:t>
      </w:r>
      <w:proofErr w:type="spellStart"/>
      <w:r w:rsidRPr="00CC20AF">
        <w:rPr>
          <w:sz w:val="20"/>
        </w:rPr>
        <w:t>gezondheid</w:t>
      </w:r>
      <w:proofErr w:type="spellEnd"/>
    </w:p>
    <w:p w14:paraId="62FD4692" w14:textId="77777777" w:rsidR="009935E0" w:rsidRPr="00CC20AF" w:rsidRDefault="00A26F17" w:rsidP="00281B0B">
      <w:pPr>
        <w:pStyle w:val="Sansinterligne"/>
        <w:ind w:left="567"/>
        <w:jc w:val="both"/>
        <w:rPr>
          <w:sz w:val="20"/>
          <w:lang w:val="nl-BE"/>
        </w:rPr>
      </w:pPr>
      <w:r w:rsidRPr="00CC20AF">
        <w:rPr>
          <w:sz w:val="20"/>
          <w:lang w:val="nl-BE"/>
        </w:rPr>
        <w:t xml:space="preserve">De </w:t>
      </w:r>
      <w:r w:rsidR="003014CC" w:rsidRPr="00CC20AF">
        <w:rPr>
          <w:sz w:val="20"/>
          <w:lang w:val="nl-BE"/>
        </w:rPr>
        <w:t>Bouwheer</w:t>
      </w:r>
      <w:r w:rsidRPr="00CC20AF">
        <w:rPr>
          <w:sz w:val="20"/>
          <w:lang w:val="nl-BE"/>
        </w:rPr>
        <w:t xml:space="preserve"> verbindt zich ertoe om de verplichtingen die hem worden opgelegd door </w:t>
      </w:r>
      <w:r w:rsidR="00691DAC" w:rsidRPr="00CC20AF">
        <w:rPr>
          <w:sz w:val="20"/>
          <w:lang w:val="nl-BE"/>
        </w:rPr>
        <w:t>de regelgeving</w:t>
      </w:r>
      <w:r w:rsidRPr="00CC20AF">
        <w:rPr>
          <w:sz w:val="20"/>
          <w:lang w:val="nl-BE"/>
        </w:rPr>
        <w:t xml:space="preserve"> na te leven.</w:t>
      </w:r>
      <w:r w:rsidR="003014CC" w:rsidRPr="00CC20AF">
        <w:rPr>
          <w:sz w:val="20"/>
          <w:lang w:val="nl-BE"/>
        </w:rPr>
        <w:t xml:space="preserve"> </w:t>
      </w:r>
    </w:p>
    <w:p w14:paraId="29893398" w14:textId="492847C8" w:rsidR="00A26F17" w:rsidRPr="0022708E" w:rsidRDefault="00A26F17" w:rsidP="00281B0B">
      <w:pPr>
        <w:pStyle w:val="Sansinterligne"/>
        <w:ind w:left="567"/>
        <w:jc w:val="both"/>
        <w:rPr>
          <w:i/>
          <w:sz w:val="20"/>
          <w:lang w:val="nl-BE"/>
        </w:rPr>
      </w:pPr>
      <w:r w:rsidRPr="0022708E">
        <w:rPr>
          <w:i/>
          <w:sz w:val="20"/>
          <w:lang w:val="nl-BE"/>
        </w:rPr>
        <w:t xml:space="preserve">De </w:t>
      </w:r>
      <w:r w:rsidR="003014CC" w:rsidRPr="0022708E">
        <w:rPr>
          <w:i/>
          <w:sz w:val="20"/>
          <w:lang w:val="nl-BE"/>
        </w:rPr>
        <w:t>Bouwhee</w:t>
      </w:r>
      <w:r w:rsidRPr="0022708E">
        <w:rPr>
          <w:i/>
          <w:sz w:val="20"/>
          <w:lang w:val="nl-BE"/>
        </w:rPr>
        <w:t xml:space="preserve">r </w:t>
      </w:r>
      <w:r w:rsidR="00E37A1E" w:rsidRPr="0022708E">
        <w:rPr>
          <w:i/>
          <w:sz w:val="20"/>
          <w:lang w:val="nl-BE"/>
        </w:rPr>
        <w:t xml:space="preserve">zal voor Bouwprojecten groter dan 500 m² </w:t>
      </w:r>
      <w:r w:rsidRPr="0022708E">
        <w:rPr>
          <w:i/>
          <w:sz w:val="20"/>
          <w:lang w:val="nl-BE"/>
        </w:rPr>
        <w:t>één coördinator-ontwerp aanstellen</w:t>
      </w:r>
      <w:r w:rsidR="003014CC" w:rsidRPr="0022708E">
        <w:rPr>
          <w:i/>
          <w:sz w:val="20"/>
          <w:lang w:val="nl-BE"/>
        </w:rPr>
        <w:t xml:space="preserve"> </w:t>
      </w:r>
      <w:r w:rsidR="00091154" w:rsidRPr="0022708E">
        <w:rPr>
          <w:i/>
          <w:sz w:val="20"/>
          <w:lang w:val="nl-BE"/>
        </w:rPr>
        <w:t xml:space="preserve">vanaf de goedkeuring van het voorontwerp </w:t>
      </w:r>
      <w:r w:rsidR="003014CC" w:rsidRPr="0022708E">
        <w:rPr>
          <w:i/>
          <w:sz w:val="20"/>
          <w:lang w:val="nl-BE"/>
        </w:rPr>
        <w:t>tijdens de studiefase van het Bouwwerk en één coördinator-</w:t>
      </w:r>
      <w:r w:rsidR="00E37A1E" w:rsidRPr="0022708E">
        <w:rPr>
          <w:i/>
          <w:sz w:val="20"/>
          <w:lang w:val="nl-BE"/>
        </w:rPr>
        <w:t>verwezenlijking vóór</w:t>
      </w:r>
      <w:r w:rsidRPr="0022708E">
        <w:rPr>
          <w:i/>
          <w:sz w:val="20"/>
          <w:lang w:val="nl-BE"/>
        </w:rPr>
        <w:t xml:space="preserve"> de aanvang van de uitvoering van de werken op de t</w:t>
      </w:r>
      <w:r w:rsidR="003014CC" w:rsidRPr="0022708E">
        <w:rPr>
          <w:i/>
          <w:sz w:val="20"/>
          <w:lang w:val="nl-BE"/>
        </w:rPr>
        <w:t>ijdelijke of mobiele werkplaats</w:t>
      </w:r>
      <w:r w:rsidR="009935E0" w:rsidRPr="0022708E">
        <w:rPr>
          <w:i/>
          <w:sz w:val="20"/>
          <w:lang w:val="nl-BE"/>
        </w:rPr>
        <w:t xml:space="preserve">, via </w:t>
      </w:r>
      <w:r w:rsidRPr="0022708E">
        <w:rPr>
          <w:i/>
          <w:sz w:val="20"/>
          <w:lang w:val="nl-BE"/>
        </w:rPr>
        <w:t xml:space="preserve">schriftelijke overeenkomsten. </w:t>
      </w:r>
      <w:r w:rsidR="003014CC" w:rsidRPr="0022708E">
        <w:rPr>
          <w:i/>
          <w:sz w:val="20"/>
          <w:lang w:val="nl-BE"/>
        </w:rPr>
        <w:t>De Bouwheer zal</w:t>
      </w:r>
      <w:r w:rsidR="00091154" w:rsidRPr="0022708E">
        <w:rPr>
          <w:i/>
          <w:sz w:val="20"/>
          <w:lang w:val="nl-BE"/>
        </w:rPr>
        <w:t xml:space="preserve"> een kopie van zijn contract aan de Architect overmaken, en </w:t>
      </w:r>
      <w:r w:rsidR="009935E0" w:rsidRPr="0022708E">
        <w:rPr>
          <w:i/>
          <w:sz w:val="20"/>
          <w:lang w:val="nl-BE"/>
        </w:rPr>
        <w:t xml:space="preserve">het ereloon </w:t>
      </w:r>
      <w:r w:rsidRPr="0022708E">
        <w:rPr>
          <w:i/>
          <w:sz w:val="20"/>
          <w:lang w:val="nl-BE"/>
        </w:rPr>
        <w:t xml:space="preserve">en </w:t>
      </w:r>
      <w:r w:rsidR="009935E0" w:rsidRPr="0022708E">
        <w:rPr>
          <w:i/>
          <w:sz w:val="20"/>
          <w:lang w:val="nl-BE"/>
        </w:rPr>
        <w:t xml:space="preserve">de </w:t>
      </w:r>
      <w:r w:rsidRPr="0022708E">
        <w:rPr>
          <w:i/>
          <w:sz w:val="20"/>
          <w:lang w:val="nl-BE"/>
        </w:rPr>
        <w:t xml:space="preserve">kosten </w:t>
      </w:r>
      <w:r w:rsidR="009935E0" w:rsidRPr="0022708E">
        <w:rPr>
          <w:i/>
          <w:sz w:val="20"/>
          <w:lang w:val="nl-BE"/>
        </w:rPr>
        <w:t xml:space="preserve">van deze coördinatoren </w:t>
      </w:r>
      <w:r w:rsidRPr="0022708E">
        <w:rPr>
          <w:i/>
          <w:sz w:val="20"/>
          <w:lang w:val="nl-BE"/>
        </w:rPr>
        <w:t>betalen.</w:t>
      </w:r>
      <w:r w:rsidR="00A036C7">
        <w:rPr>
          <w:i/>
          <w:sz w:val="20"/>
          <w:lang w:val="nl-BE"/>
        </w:rPr>
        <w:t xml:space="preserve"> (*)</w:t>
      </w:r>
    </w:p>
    <w:p w14:paraId="0F8D1EEB" w14:textId="77777777" w:rsidR="00A26F17" w:rsidRPr="00CC20AF" w:rsidRDefault="00A26F17" w:rsidP="00281B0B">
      <w:pPr>
        <w:pStyle w:val="Sansinterligne"/>
        <w:ind w:left="567"/>
        <w:jc w:val="both"/>
        <w:rPr>
          <w:sz w:val="20"/>
          <w:lang w:val="nl-BE"/>
        </w:rPr>
      </w:pPr>
      <w:r w:rsidRPr="00CC20AF">
        <w:rPr>
          <w:sz w:val="20"/>
          <w:lang w:val="nl-BE"/>
        </w:rPr>
        <w:t xml:space="preserve">Na </w:t>
      </w:r>
      <w:r w:rsidR="009935E0" w:rsidRPr="00CC20AF">
        <w:rPr>
          <w:sz w:val="20"/>
          <w:lang w:val="nl-BE"/>
        </w:rPr>
        <w:t>het einde</w:t>
      </w:r>
      <w:r w:rsidRPr="00CC20AF">
        <w:rPr>
          <w:sz w:val="20"/>
          <w:lang w:val="nl-BE"/>
        </w:rPr>
        <w:t xml:space="preserve"> van de opdracht van de coördinator-verwezenlijking, zal de </w:t>
      </w:r>
      <w:r w:rsidR="003014CC" w:rsidRPr="00CC20AF">
        <w:rPr>
          <w:sz w:val="20"/>
          <w:lang w:val="nl-BE"/>
        </w:rPr>
        <w:t>Bouwheer</w:t>
      </w:r>
      <w:r w:rsidRPr="00CC20AF">
        <w:rPr>
          <w:sz w:val="20"/>
          <w:lang w:val="nl-BE"/>
        </w:rPr>
        <w:t xml:space="preserve"> het post-interventiedossier a</w:t>
      </w:r>
      <w:r w:rsidR="003014CC" w:rsidRPr="00CC20AF">
        <w:rPr>
          <w:sz w:val="20"/>
          <w:lang w:val="nl-BE"/>
        </w:rPr>
        <w:t>anvullen</w:t>
      </w:r>
      <w:r w:rsidR="009935E0" w:rsidRPr="00CC20AF">
        <w:rPr>
          <w:sz w:val="20"/>
          <w:lang w:val="nl-BE"/>
        </w:rPr>
        <w:t xml:space="preserve">. Hij </w:t>
      </w:r>
      <w:r w:rsidR="00567E50" w:rsidRPr="00CC20AF">
        <w:rPr>
          <w:sz w:val="20"/>
          <w:lang w:val="nl-BE"/>
        </w:rPr>
        <w:t>is verplicht</w:t>
      </w:r>
      <w:r w:rsidR="003014CC" w:rsidRPr="00CC20AF">
        <w:rPr>
          <w:sz w:val="20"/>
          <w:lang w:val="nl-BE"/>
        </w:rPr>
        <w:t xml:space="preserve"> </w:t>
      </w:r>
      <w:r w:rsidR="009935E0" w:rsidRPr="00CC20AF">
        <w:rPr>
          <w:sz w:val="20"/>
          <w:lang w:val="nl-BE"/>
        </w:rPr>
        <w:t xml:space="preserve">dit dossier </w:t>
      </w:r>
      <w:r w:rsidRPr="00CC20AF">
        <w:rPr>
          <w:sz w:val="20"/>
          <w:lang w:val="nl-BE"/>
        </w:rPr>
        <w:t xml:space="preserve">bij elke notariële akte </w:t>
      </w:r>
      <w:r w:rsidR="009935E0" w:rsidRPr="00CC20AF">
        <w:rPr>
          <w:sz w:val="20"/>
          <w:lang w:val="nl-BE"/>
        </w:rPr>
        <w:t xml:space="preserve">van </w:t>
      </w:r>
      <w:r w:rsidR="00567E50" w:rsidRPr="00CC20AF">
        <w:rPr>
          <w:sz w:val="20"/>
          <w:lang w:val="nl-BE"/>
        </w:rPr>
        <w:t xml:space="preserve">een </w:t>
      </w:r>
      <w:r w:rsidR="009935E0" w:rsidRPr="00CC20AF">
        <w:rPr>
          <w:sz w:val="20"/>
          <w:lang w:val="nl-BE"/>
        </w:rPr>
        <w:t>verkoop</w:t>
      </w:r>
      <w:r w:rsidR="0068391D" w:rsidRPr="00CC20AF">
        <w:rPr>
          <w:sz w:val="20"/>
          <w:lang w:val="nl-BE"/>
        </w:rPr>
        <w:t xml:space="preserve"> van het Bouwproject</w:t>
      </w:r>
      <w:r w:rsidR="009935E0" w:rsidRPr="00CC20AF">
        <w:rPr>
          <w:sz w:val="20"/>
          <w:lang w:val="nl-BE"/>
        </w:rPr>
        <w:t xml:space="preserve"> te voegen</w:t>
      </w:r>
      <w:r w:rsidR="00567E50" w:rsidRPr="00CC20AF">
        <w:rPr>
          <w:sz w:val="20"/>
          <w:lang w:val="nl-BE"/>
        </w:rPr>
        <w:t>,</w:t>
      </w:r>
      <w:r w:rsidR="009935E0" w:rsidRPr="00CC20AF">
        <w:rPr>
          <w:sz w:val="20"/>
          <w:lang w:val="nl-BE"/>
        </w:rPr>
        <w:t xml:space="preserve"> </w:t>
      </w:r>
      <w:r w:rsidRPr="00CC20AF">
        <w:rPr>
          <w:sz w:val="20"/>
          <w:lang w:val="nl-BE"/>
        </w:rPr>
        <w:t xml:space="preserve">ter beschikking van elke huurder </w:t>
      </w:r>
      <w:r w:rsidR="009935E0" w:rsidRPr="00CC20AF">
        <w:rPr>
          <w:sz w:val="20"/>
          <w:lang w:val="nl-BE"/>
        </w:rPr>
        <w:t>of</w:t>
      </w:r>
      <w:r w:rsidRPr="00CC20AF">
        <w:rPr>
          <w:sz w:val="20"/>
          <w:lang w:val="nl-BE"/>
        </w:rPr>
        <w:t xml:space="preserve"> </w:t>
      </w:r>
      <w:r w:rsidR="009935E0" w:rsidRPr="00CC20AF">
        <w:rPr>
          <w:sz w:val="20"/>
          <w:lang w:val="nl-BE"/>
        </w:rPr>
        <w:t xml:space="preserve">bij latere werken </w:t>
      </w:r>
      <w:r w:rsidRPr="00CC20AF">
        <w:rPr>
          <w:sz w:val="20"/>
          <w:lang w:val="nl-BE"/>
        </w:rPr>
        <w:t>ter beschikking van de veiligheidscoördinator of aannemers te houden.</w:t>
      </w:r>
    </w:p>
    <w:p w14:paraId="33E7E8E6" w14:textId="77777777" w:rsidR="00A26F17" w:rsidRPr="00CC20AF" w:rsidRDefault="00A26F17" w:rsidP="00281B0B">
      <w:pPr>
        <w:pStyle w:val="Sansinterligne"/>
        <w:ind w:left="567" w:hanging="567"/>
        <w:jc w:val="both"/>
        <w:rPr>
          <w:sz w:val="20"/>
          <w:lang w:val="nl-BE"/>
        </w:rPr>
      </w:pPr>
    </w:p>
    <w:p w14:paraId="62DE9CFD" w14:textId="77777777" w:rsidR="00E37A1E" w:rsidRPr="00CC20AF" w:rsidRDefault="00C544A3" w:rsidP="00CE34B7">
      <w:pPr>
        <w:pStyle w:val="Sansinterligne"/>
        <w:numPr>
          <w:ilvl w:val="0"/>
          <w:numId w:val="5"/>
        </w:numPr>
        <w:ind w:left="567" w:hanging="567"/>
        <w:jc w:val="both"/>
        <w:rPr>
          <w:sz w:val="20"/>
        </w:rPr>
      </w:pPr>
      <w:r w:rsidRPr="00CC20AF">
        <w:rPr>
          <w:sz w:val="20"/>
        </w:rPr>
        <w:t xml:space="preserve">De </w:t>
      </w:r>
      <w:r w:rsidR="00E37A1E" w:rsidRPr="00CC20AF">
        <w:rPr>
          <w:sz w:val="20"/>
        </w:rPr>
        <w:t xml:space="preserve">Energie </w:t>
      </w:r>
      <w:proofErr w:type="spellStart"/>
      <w:r w:rsidR="00244BB0" w:rsidRPr="00CC20AF">
        <w:rPr>
          <w:sz w:val="20"/>
        </w:rPr>
        <w:t>prestatieverslaggeving</w:t>
      </w:r>
      <w:proofErr w:type="spellEnd"/>
      <w:r w:rsidR="00244BB0" w:rsidRPr="00CC20AF">
        <w:rPr>
          <w:sz w:val="20"/>
        </w:rPr>
        <w:t xml:space="preserve"> </w:t>
      </w:r>
      <w:r w:rsidR="00E37A1E" w:rsidRPr="00CC20AF">
        <w:rPr>
          <w:sz w:val="20"/>
        </w:rPr>
        <w:t xml:space="preserve">en </w:t>
      </w:r>
      <w:proofErr w:type="spellStart"/>
      <w:r w:rsidR="00E37A1E" w:rsidRPr="00CC20AF">
        <w:rPr>
          <w:sz w:val="20"/>
        </w:rPr>
        <w:t>ventilatieverslaggeving</w:t>
      </w:r>
      <w:proofErr w:type="spellEnd"/>
    </w:p>
    <w:p w14:paraId="11398329" w14:textId="77777777" w:rsidR="00813C70" w:rsidRPr="00CC20AF" w:rsidRDefault="00813C70" w:rsidP="00281B0B">
      <w:pPr>
        <w:pStyle w:val="Sansinterligne"/>
        <w:ind w:left="567"/>
        <w:jc w:val="both"/>
        <w:rPr>
          <w:sz w:val="20"/>
          <w:lang w:val="nl-BE"/>
        </w:rPr>
      </w:pPr>
      <w:r w:rsidRPr="00CC20AF">
        <w:rPr>
          <w:sz w:val="20"/>
          <w:lang w:val="nl-BE"/>
        </w:rPr>
        <w:t xml:space="preserve">De </w:t>
      </w:r>
      <w:r w:rsidR="009935E0" w:rsidRPr="00CC20AF">
        <w:rPr>
          <w:sz w:val="20"/>
          <w:lang w:val="nl-BE"/>
        </w:rPr>
        <w:t xml:space="preserve">Bouwheer zal de </w:t>
      </w:r>
      <w:r w:rsidRPr="00CC20AF">
        <w:rPr>
          <w:sz w:val="20"/>
          <w:lang w:val="nl-BE"/>
        </w:rPr>
        <w:t xml:space="preserve">EPB-verslaggever </w:t>
      </w:r>
      <w:r w:rsidR="00466D89" w:rsidRPr="00CC20AF">
        <w:rPr>
          <w:sz w:val="20"/>
          <w:lang w:val="nl-BE"/>
        </w:rPr>
        <w:t xml:space="preserve">in overleg met de </w:t>
      </w:r>
      <w:r w:rsidR="00091154" w:rsidRPr="00CC20AF">
        <w:rPr>
          <w:sz w:val="20"/>
          <w:lang w:val="nl-BE"/>
        </w:rPr>
        <w:t>Architect</w:t>
      </w:r>
      <w:r w:rsidR="00466D89" w:rsidRPr="00CC20AF">
        <w:rPr>
          <w:sz w:val="20"/>
          <w:lang w:val="nl-BE"/>
        </w:rPr>
        <w:t xml:space="preserve"> aanstellen en </w:t>
      </w:r>
      <w:r w:rsidRPr="00CC20AF">
        <w:rPr>
          <w:sz w:val="20"/>
          <w:lang w:val="nl-BE"/>
        </w:rPr>
        <w:t xml:space="preserve">een overeenkomst </w:t>
      </w:r>
      <w:r w:rsidR="009935E0" w:rsidRPr="00CC20AF">
        <w:rPr>
          <w:sz w:val="20"/>
          <w:lang w:val="nl-BE"/>
        </w:rPr>
        <w:t>afsluiten over</w:t>
      </w:r>
      <w:r w:rsidRPr="00CC20AF">
        <w:rPr>
          <w:sz w:val="20"/>
          <w:lang w:val="nl-BE"/>
        </w:rPr>
        <w:t xml:space="preserve"> de wettelijk vastgelegde taken</w:t>
      </w:r>
      <w:r w:rsidR="0068391D" w:rsidRPr="00CC20AF">
        <w:rPr>
          <w:sz w:val="20"/>
          <w:lang w:val="nl-BE"/>
        </w:rPr>
        <w:t xml:space="preserve"> met </w:t>
      </w:r>
      <w:r w:rsidRPr="00CC20AF">
        <w:rPr>
          <w:sz w:val="20"/>
          <w:lang w:val="nl-BE"/>
        </w:rPr>
        <w:t>inbegr</w:t>
      </w:r>
      <w:r w:rsidR="0068391D" w:rsidRPr="00CC20AF">
        <w:rPr>
          <w:sz w:val="20"/>
          <w:lang w:val="nl-BE"/>
        </w:rPr>
        <w:t>i</w:t>
      </w:r>
      <w:r w:rsidRPr="00CC20AF">
        <w:rPr>
          <w:sz w:val="20"/>
          <w:lang w:val="nl-BE"/>
        </w:rPr>
        <w:t>p</w:t>
      </w:r>
      <w:r w:rsidR="0068391D" w:rsidRPr="00CC20AF">
        <w:rPr>
          <w:sz w:val="20"/>
          <w:lang w:val="nl-BE"/>
        </w:rPr>
        <w:t xml:space="preserve"> va</w:t>
      </w:r>
      <w:r w:rsidRPr="00CC20AF">
        <w:rPr>
          <w:sz w:val="20"/>
          <w:lang w:val="nl-BE"/>
        </w:rPr>
        <w:t xml:space="preserve">n </w:t>
      </w:r>
      <w:r w:rsidR="00466D89" w:rsidRPr="00CC20AF">
        <w:rPr>
          <w:sz w:val="20"/>
          <w:lang w:val="nl-BE"/>
        </w:rPr>
        <w:t>eventuele voorafgaan</w:t>
      </w:r>
      <w:r w:rsidRPr="00CC20AF">
        <w:rPr>
          <w:sz w:val="20"/>
          <w:lang w:val="nl-BE"/>
        </w:rPr>
        <w:t>de cont</w:t>
      </w:r>
      <w:r w:rsidR="00466D89" w:rsidRPr="00CC20AF">
        <w:rPr>
          <w:sz w:val="20"/>
          <w:lang w:val="nl-BE"/>
        </w:rPr>
        <w:t>roleberekeningen</w:t>
      </w:r>
      <w:r w:rsidR="0068391D" w:rsidRPr="00CC20AF">
        <w:rPr>
          <w:sz w:val="20"/>
          <w:lang w:val="nl-BE"/>
        </w:rPr>
        <w:t>,</w:t>
      </w:r>
      <w:r w:rsidRPr="00CC20AF">
        <w:rPr>
          <w:sz w:val="20"/>
          <w:lang w:val="nl-BE"/>
        </w:rPr>
        <w:t xml:space="preserve"> tussentijdse wijzigingen </w:t>
      </w:r>
      <w:r w:rsidR="00466D89" w:rsidRPr="00CC20AF">
        <w:rPr>
          <w:sz w:val="20"/>
          <w:lang w:val="nl-BE"/>
        </w:rPr>
        <w:t>aan</w:t>
      </w:r>
      <w:r w:rsidRPr="00CC20AF">
        <w:rPr>
          <w:sz w:val="20"/>
          <w:lang w:val="nl-BE"/>
        </w:rPr>
        <w:t xml:space="preserve"> de opgelegde eisen</w:t>
      </w:r>
      <w:r w:rsidR="0068391D" w:rsidRPr="00CC20AF">
        <w:rPr>
          <w:sz w:val="20"/>
          <w:lang w:val="nl-BE"/>
        </w:rPr>
        <w:t xml:space="preserve"> </w:t>
      </w:r>
      <w:r w:rsidR="00466D89" w:rsidRPr="00CC20AF">
        <w:rPr>
          <w:sz w:val="20"/>
          <w:lang w:val="nl-BE"/>
        </w:rPr>
        <w:t>en</w:t>
      </w:r>
      <w:r w:rsidRPr="00CC20AF">
        <w:rPr>
          <w:sz w:val="20"/>
          <w:lang w:val="nl-BE"/>
        </w:rPr>
        <w:t xml:space="preserve"> de controle op de uitvoering op de bouwwerf.</w:t>
      </w:r>
    </w:p>
    <w:p w14:paraId="666968ED" w14:textId="77777777" w:rsidR="00813C70" w:rsidRPr="00CC20AF" w:rsidRDefault="00813C70" w:rsidP="00281B0B">
      <w:pPr>
        <w:pStyle w:val="Sansinterligne"/>
        <w:ind w:left="567"/>
        <w:jc w:val="both"/>
        <w:rPr>
          <w:sz w:val="20"/>
          <w:lang w:val="nl-BE"/>
        </w:rPr>
      </w:pPr>
      <w:r w:rsidRPr="00CC20AF">
        <w:rPr>
          <w:sz w:val="20"/>
          <w:lang w:val="nl-BE"/>
        </w:rPr>
        <w:t xml:space="preserve">De </w:t>
      </w:r>
      <w:r w:rsidR="00466D89" w:rsidRPr="00CC20AF">
        <w:rPr>
          <w:sz w:val="20"/>
          <w:lang w:val="nl-BE"/>
        </w:rPr>
        <w:t>Bouwheer zal de V</w:t>
      </w:r>
      <w:r w:rsidRPr="00CC20AF">
        <w:rPr>
          <w:sz w:val="20"/>
          <w:lang w:val="nl-BE"/>
        </w:rPr>
        <w:t xml:space="preserve">entilatieverslaggever </w:t>
      </w:r>
      <w:r w:rsidR="00466D89" w:rsidRPr="00CC20AF">
        <w:rPr>
          <w:sz w:val="20"/>
          <w:lang w:val="nl-BE"/>
        </w:rPr>
        <w:t xml:space="preserve">in overleg met de </w:t>
      </w:r>
      <w:r w:rsidR="00091154" w:rsidRPr="00CC20AF">
        <w:rPr>
          <w:sz w:val="20"/>
          <w:lang w:val="nl-BE"/>
        </w:rPr>
        <w:t>Architect</w:t>
      </w:r>
      <w:r w:rsidR="00466D89" w:rsidRPr="00CC20AF">
        <w:rPr>
          <w:sz w:val="20"/>
          <w:lang w:val="nl-BE"/>
        </w:rPr>
        <w:t xml:space="preserve"> aanstellen en </w:t>
      </w:r>
      <w:r w:rsidRPr="00CC20AF">
        <w:rPr>
          <w:sz w:val="20"/>
          <w:lang w:val="nl-BE"/>
        </w:rPr>
        <w:t xml:space="preserve">een overeenkomst </w:t>
      </w:r>
      <w:r w:rsidR="00466D89" w:rsidRPr="00CC20AF">
        <w:rPr>
          <w:sz w:val="20"/>
          <w:lang w:val="nl-BE"/>
        </w:rPr>
        <w:t xml:space="preserve">afsluiten over </w:t>
      </w:r>
      <w:r w:rsidR="0068391D" w:rsidRPr="00CC20AF">
        <w:rPr>
          <w:sz w:val="20"/>
          <w:lang w:val="nl-BE"/>
        </w:rPr>
        <w:t xml:space="preserve">de wettelijk vastgelegde taken met </w:t>
      </w:r>
      <w:r w:rsidRPr="00CC20AF">
        <w:rPr>
          <w:sz w:val="20"/>
          <w:lang w:val="nl-BE"/>
        </w:rPr>
        <w:t>inbegr</w:t>
      </w:r>
      <w:r w:rsidR="0068391D" w:rsidRPr="00CC20AF">
        <w:rPr>
          <w:sz w:val="20"/>
          <w:lang w:val="nl-BE"/>
        </w:rPr>
        <w:t>i</w:t>
      </w:r>
      <w:r w:rsidRPr="00CC20AF">
        <w:rPr>
          <w:sz w:val="20"/>
          <w:lang w:val="nl-BE"/>
        </w:rPr>
        <w:t>p</w:t>
      </w:r>
      <w:r w:rsidR="0068391D" w:rsidRPr="00CC20AF">
        <w:rPr>
          <w:sz w:val="20"/>
          <w:lang w:val="nl-BE"/>
        </w:rPr>
        <w:t xml:space="preserve"> va</w:t>
      </w:r>
      <w:r w:rsidRPr="00CC20AF">
        <w:rPr>
          <w:sz w:val="20"/>
          <w:lang w:val="nl-BE"/>
        </w:rPr>
        <w:t xml:space="preserve">n het grafisch voorstellen van de toevoer-, doorstroom- en afvoerdebieten op de grondplannen van het </w:t>
      </w:r>
      <w:r w:rsidR="0068391D" w:rsidRPr="00CC20AF">
        <w:rPr>
          <w:sz w:val="20"/>
          <w:lang w:val="nl-BE"/>
        </w:rPr>
        <w:t>Bouw</w:t>
      </w:r>
      <w:r w:rsidRPr="00CC20AF">
        <w:rPr>
          <w:sz w:val="20"/>
          <w:lang w:val="nl-BE"/>
        </w:rPr>
        <w:t>project.</w:t>
      </w:r>
    </w:p>
    <w:p w14:paraId="74EB2C4D" w14:textId="77777777" w:rsidR="00813C70" w:rsidRPr="00CC20AF" w:rsidRDefault="00813C70" w:rsidP="00281B0B">
      <w:pPr>
        <w:pStyle w:val="Sansinterligne"/>
        <w:ind w:left="567"/>
        <w:jc w:val="both"/>
        <w:rPr>
          <w:sz w:val="20"/>
          <w:lang w:val="nl-BE"/>
        </w:rPr>
      </w:pPr>
      <w:r w:rsidRPr="00CC20AF">
        <w:rPr>
          <w:sz w:val="20"/>
          <w:lang w:val="nl-BE"/>
        </w:rPr>
        <w:t xml:space="preserve">De </w:t>
      </w:r>
      <w:r w:rsidR="00466D89" w:rsidRPr="00CC20AF">
        <w:rPr>
          <w:sz w:val="20"/>
          <w:lang w:val="nl-BE"/>
        </w:rPr>
        <w:t>Bouwheer</w:t>
      </w:r>
      <w:r w:rsidRPr="00CC20AF">
        <w:rPr>
          <w:sz w:val="20"/>
          <w:lang w:val="nl-BE"/>
        </w:rPr>
        <w:t xml:space="preserve"> verbindt er zich toe om zijn gebouw conform deze regelgeving</w:t>
      </w:r>
      <w:r w:rsidR="00466D89" w:rsidRPr="00CC20AF">
        <w:rPr>
          <w:sz w:val="20"/>
          <w:lang w:val="nl-BE"/>
        </w:rPr>
        <w:t>en</w:t>
      </w:r>
      <w:r w:rsidR="00377285" w:rsidRPr="00CC20AF">
        <w:rPr>
          <w:sz w:val="20"/>
          <w:lang w:val="nl-BE"/>
        </w:rPr>
        <w:t xml:space="preserve"> te laten oprichten. H</w:t>
      </w:r>
      <w:r w:rsidR="0068391D" w:rsidRPr="00CC20AF">
        <w:rPr>
          <w:sz w:val="20"/>
          <w:lang w:val="nl-BE"/>
        </w:rPr>
        <w:t>ij zal enkel</w:t>
      </w:r>
      <w:r w:rsidRPr="00CC20AF">
        <w:rPr>
          <w:sz w:val="20"/>
          <w:lang w:val="nl-BE"/>
        </w:rPr>
        <w:t xml:space="preserve"> wijzigingen laten aanbrengen aan het ontwerp of de gekozen materialen en installaties</w:t>
      </w:r>
      <w:r w:rsidR="0068391D" w:rsidRPr="00CC20AF">
        <w:rPr>
          <w:sz w:val="20"/>
          <w:lang w:val="nl-BE"/>
        </w:rPr>
        <w:t xml:space="preserve"> </w:t>
      </w:r>
      <w:r w:rsidRPr="00CC20AF">
        <w:rPr>
          <w:sz w:val="20"/>
          <w:lang w:val="nl-BE"/>
        </w:rPr>
        <w:t xml:space="preserve">na </w:t>
      </w:r>
      <w:r w:rsidR="0068391D" w:rsidRPr="00CC20AF">
        <w:rPr>
          <w:sz w:val="20"/>
          <w:lang w:val="nl-BE"/>
        </w:rPr>
        <w:t>schrifte</w:t>
      </w:r>
      <w:r w:rsidRPr="00CC20AF">
        <w:rPr>
          <w:sz w:val="20"/>
          <w:lang w:val="nl-BE"/>
        </w:rPr>
        <w:t xml:space="preserve">lijk akkoord van de </w:t>
      </w:r>
      <w:r w:rsidR="00091154" w:rsidRPr="00CC20AF">
        <w:rPr>
          <w:sz w:val="20"/>
          <w:lang w:val="nl-BE"/>
        </w:rPr>
        <w:t>Architect</w:t>
      </w:r>
      <w:r w:rsidR="00466D89" w:rsidRPr="00CC20AF">
        <w:rPr>
          <w:sz w:val="20"/>
          <w:lang w:val="nl-BE"/>
        </w:rPr>
        <w:t xml:space="preserve">. </w:t>
      </w:r>
    </w:p>
    <w:p w14:paraId="7D0F8EDD" w14:textId="77777777" w:rsidR="00832490" w:rsidRPr="00CC20AF" w:rsidRDefault="00832490" w:rsidP="00281B0B">
      <w:pPr>
        <w:pStyle w:val="Sansinterligne"/>
        <w:ind w:left="567"/>
        <w:jc w:val="both"/>
        <w:rPr>
          <w:sz w:val="20"/>
          <w:lang w:val="nl-BE"/>
        </w:rPr>
      </w:pPr>
      <w:r w:rsidRPr="00CC20AF">
        <w:rPr>
          <w:sz w:val="20"/>
          <w:lang w:val="nl-BE"/>
        </w:rPr>
        <w:t>Hij houdt 10 jaar de rapporten en verslagen bij.</w:t>
      </w:r>
    </w:p>
    <w:p w14:paraId="58E8AF17" w14:textId="77777777" w:rsidR="00813C70" w:rsidRPr="00CC20AF" w:rsidRDefault="00813C70" w:rsidP="00281B0B">
      <w:pPr>
        <w:pStyle w:val="Sansinterligne"/>
        <w:ind w:left="567" w:hanging="567"/>
        <w:jc w:val="both"/>
        <w:rPr>
          <w:sz w:val="20"/>
          <w:lang w:val="nl-BE"/>
        </w:rPr>
      </w:pPr>
    </w:p>
    <w:p w14:paraId="7191FA77" w14:textId="77777777" w:rsidR="00377285" w:rsidRPr="00CC20AF" w:rsidRDefault="00C544A3" w:rsidP="00CE34B7">
      <w:pPr>
        <w:pStyle w:val="Sansinterligne"/>
        <w:numPr>
          <w:ilvl w:val="0"/>
          <w:numId w:val="5"/>
        </w:numPr>
        <w:ind w:left="567" w:hanging="567"/>
        <w:jc w:val="both"/>
        <w:rPr>
          <w:sz w:val="20"/>
        </w:rPr>
      </w:pPr>
      <w:r w:rsidRPr="00CC20AF">
        <w:rPr>
          <w:sz w:val="20"/>
        </w:rPr>
        <w:t xml:space="preserve">De </w:t>
      </w:r>
      <w:proofErr w:type="spellStart"/>
      <w:r w:rsidR="00377285" w:rsidRPr="00CC20AF">
        <w:rPr>
          <w:sz w:val="20"/>
        </w:rPr>
        <w:t>Bodemsanering</w:t>
      </w:r>
      <w:proofErr w:type="spellEnd"/>
    </w:p>
    <w:p w14:paraId="0842A3C4" w14:textId="77777777" w:rsidR="00377285" w:rsidRPr="00CC20AF" w:rsidRDefault="00377285" w:rsidP="00281B0B">
      <w:pPr>
        <w:pStyle w:val="Sansinterligne"/>
        <w:ind w:left="567"/>
        <w:jc w:val="both"/>
        <w:rPr>
          <w:sz w:val="20"/>
          <w:lang w:val="nl-BE"/>
        </w:rPr>
      </w:pPr>
      <w:r w:rsidRPr="00CC20AF">
        <w:rPr>
          <w:sz w:val="20"/>
          <w:lang w:val="nl-BE"/>
        </w:rPr>
        <w:t xml:space="preserve">De </w:t>
      </w:r>
      <w:r w:rsidR="00C544A3" w:rsidRPr="00CC20AF">
        <w:rPr>
          <w:sz w:val="20"/>
          <w:lang w:val="nl-BE"/>
        </w:rPr>
        <w:t>Bouwheer</w:t>
      </w:r>
      <w:r w:rsidRPr="00CC20AF">
        <w:rPr>
          <w:sz w:val="20"/>
          <w:lang w:val="nl-BE"/>
        </w:rPr>
        <w:t xml:space="preserve"> zal de deskundige inzake bodemonderzoek en -sanering in overleg met de Architect aanstellen en een overeenkomst afsluiten over </w:t>
      </w:r>
      <w:r w:rsidR="0068391D" w:rsidRPr="00CC20AF">
        <w:rPr>
          <w:sz w:val="20"/>
          <w:lang w:val="nl-BE"/>
        </w:rPr>
        <w:t>de</w:t>
      </w:r>
      <w:r w:rsidRPr="00CC20AF">
        <w:rPr>
          <w:sz w:val="20"/>
          <w:lang w:val="nl-BE"/>
        </w:rPr>
        <w:t xml:space="preserve"> wettelijk vastgelegde taken.</w:t>
      </w:r>
    </w:p>
    <w:p w14:paraId="7F91457B" w14:textId="77777777" w:rsidR="00C544A3" w:rsidRPr="00CC20AF" w:rsidRDefault="00C544A3" w:rsidP="00281B0B">
      <w:pPr>
        <w:pStyle w:val="Sansinterligne"/>
        <w:ind w:left="567" w:hanging="567"/>
        <w:jc w:val="both"/>
        <w:rPr>
          <w:sz w:val="20"/>
          <w:lang w:val="nl-BE"/>
        </w:rPr>
      </w:pPr>
    </w:p>
    <w:p w14:paraId="03237121" w14:textId="77777777" w:rsidR="00E37A1E" w:rsidRPr="00CC20AF" w:rsidRDefault="00466D89" w:rsidP="00CE34B7">
      <w:pPr>
        <w:pStyle w:val="Sansinterligne"/>
        <w:numPr>
          <w:ilvl w:val="0"/>
          <w:numId w:val="5"/>
        </w:numPr>
        <w:ind w:left="567" w:hanging="567"/>
        <w:jc w:val="both"/>
        <w:rPr>
          <w:sz w:val="20"/>
        </w:rPr>
      </w:pPr>
      <w:r w:rsidRPr="00CC20AF">
        <w:rPr>
          <w:sz w:val="20"/>
        </w:rPr>
        <w:t>D</w:t>
      </w:r>
      <w:r w:rsidR="00E37A1E" w:rsidRPr="00CC20AF">
        <w:rPr>
          <w:sz w:val="20"/>
        </w:rPr>
        <w:t xml:space="preserve">e </w:t>
      </w:r>
      <w:proofErr w:type="spellStart"/>
      <w:r w:rsidR="00E37A1E" w:rsidRPr="00CC20AF">
        <w:rPr>
          <w:sz w:val="20"/>
        </w:rPr>
        <w:t>archeologieregelgeving</w:t>
      </w:r>
      <w:proofErr w:type="spellEnd"/>
    </w:p>
    <w:p w14:paraId="01B7B2C5" w14:textId="77777777" w:rsidR="00832490" w:rsidRPr="00CC20AF" w:rsidRDefault="002609C4" w:rsidP="00281B0B">
      <w:pPr>
        <w:pStyle w:val="Sansinterligne"/>
        <w:ind w:left="567"/>
        <w:jc w:val="both"/>
        <w:rPr>
          <w:sz w:val="20"/>
          <w:lang w:val="nl-BE"/>
        </w:rPr>
      </w:pPr>
      <w:r w:rsidRPr="00CC20AF">
        <w:rPr>
          <w:sz w:val="20"/>
          <w:lang w:val="nl-BE"/>
        </w:rPr>
        <w:t xml:space="preserve">De </w:t>
      </w:r>
      <w:r w:rsidR="00466D89" w:rsidRPr="00CC20AF">
        <w:rPr>
          <w:sz w:val="20"/>
          <w:lang w:val="nl-BE"/>
        </w:rPr>
        <w:t>Bouwhe</w:t>
      </w:r>
      <w:r w:rsidRPr="00CC20AF">
        <w:rPr>
          <w:sz w:val="20"/>
          <w:lang w:val="nl-BE"/>
        </w:rPr>
        <w:t xml:space="preserve">er verbindt er zich toe om conform deze regelgeving een erkende archeoloog </w:t>
      </w:r>
      <w:r w:rsidR="00377285" w:rsidRPr="00CC20AF">
        <w:rPr>
          <w:sz w:val="20"/>
          <w:lang w:val="nl-BE"/>
        </w:rPr>
        <w:t xml:space="preserve">in overleg met de Architect </w:t>
      </w:r>
      <w:r w:rsidRPr="00CC20AF">
        <w:rPr>
          <w:sz w:val="20"/>
          <w:lang w:val="nl-BE"/>
        </w:rPr>
        <w:t xml:space="preserve">aan te stellen </w:t>
      </w:r>
      <w:r w:rsidR="00466D89" w:rsidRPr="00CC20AF">
        <w:rPr>
          <w:sz w:val="20"/>
          <w:lang w:val="nl-BE"/>
        </w:rPr>
        <w:t xml:space="preserve">en een archeologienota </w:t>
      </w:r>
      <w:r w:rsidRPr="00CC20AF">
        <w:rPr>
          <w:sz w:val="20"/>
          <w:lang w:val="nl-BE"/>
        </w:rPr>
        <w:t>te voegen b</w:t>
      </w:r>
      <w:r w:rsidR="00466D89" w:rsidRPr="00CC20AF">
        <w:rPr>
          <w:sz w:val="20"/>
          <w:lang w:val="nl-BE"/>
        </w:rPr>
        <w:t>ij de omgevingsaanvraag</w:t>
      </w:r>
      <w:r w:rsidRPr="00CC20AF">
        <w:rPr>
          <w:sz w:val="20"/>
          <w:lang w:val="nl-BE"/>
        </w:rPr>
        <w:t>.</w:t>
      </w:r>
    </w:p>
    <w:p w14:paraId="7F51D062" w14:textId="77777777" w:rsidR="00832490" w:rsidRPr="00CC20AF" w:rsidRDefault="00832490" w:rsidP="00281B0B">
      <w:pPr>
        <w:pStyle w:val="Sansinterligne"/>
        <w:ind w:left="567" w:hanging="567"/>
        <w:jc w:val="both"/>
        <w:rPr>
          <w:sz w:val="20"/>
          <w:lang w:val="nl-BE"/>
        </w:rPr>
      </w:pPr>
    </w:p>
    <w:p w14:paraId="00B445DF" w14:textId="77777777" w:rsidR="00813C70" w:rsidRPr="00CC20AF" w:rsidRDefault="00832490" w:rsidP="00CE34B7">
      <w:pPr>
        <w:pStyle w:val="Sansinterligne"/>
        <w:numPr>
          <w:ilvl w:val="0"/>
          <w:numId w:val="5"/>
        </w:numPr>
        <w:ind w:left="567" w:hanging="567"/>
        <w:jc w:val="both"/>
        <w:rPr>
          <w:sz w:val="20"/>
          <w:lang w:val="nl-BE"/>
        </w:rPr>
      </w:pPr>
      <w:r w:rsidRPr="00CC20AF">
        <w:rPr>
          <w:sz w:val="20"/>
          <w:lang w:val="nl-BE"/>
        </w:rPr>
        <w:t>De Bouwheer zal op eerste verzoek meewerken aan de oplevering van het Bouwwerk.</w:t>
      </w:r>
    </w:p>
    <w:p w14:paraId="1EE93B2E" w14:textId="77777777" w:rsidR="001C4999" w:rsidRPr="00CC20AF" w:rsidRDefault="001C4999" w:rsidP="00281B0B">
      <w:pPr>
        <w:pStyle w:val="Sansinterligne"/>
        <w:ind w:left="567" w:hanging="567"/>
        <w:jc w:val="both"/>
        <w:rPr>
          <w:sz w:val="20"/>
          <w:lang w:val="nl-BE"/>
        </w:rPr>
      </w:pPr>
    </w:p>
    <w:p w14:paraId="74900BE8" w14:textId="7B3D9925" w:rsidR="001C4999" w:rsidRPr="00CC20AF" w:rsidRDefault="001C4999" w:rsidP="00CE34B7">
      <w:pPr>
        <w:pStyle w:val="Titre1"/>
        <w:numPr>
          <w:ilvl w:val="0"/>
          <w:numId w:val="6"/>
        </w:numPr>
        <w:spacing w:before="240" w:after="0"/>
        <w:ind w:left="357" w:hanging="357"/>
        <w:jc w:val="both"/>
        <w:rPr>
          <w:sz w:val="32"/>
          <w:lang w:val="nl-NL"/>
        </w:rPr>
      </w:pPr>
      <w:bookmarkStart w:id="24" w:name="_Toc479848150"/>
      <w:r w:rsidRPr="00CC20AF">
        <w:rPr>
          <w:sz w:val="32"/>
          <w:lang w:val="nl-NL"/>
        </w:rPr>
        <w:t xml:space="preserve">ERELOON VAN DE </w:t>
      </w:r>
      <w:r w:rsidR="00091154" w:rsidRPr="00CC20AF">
        <w:rPr>
          <w:sz w:val="32"/>
          <w:lang w:val="nl-NL"/>
        </w:rPr>
        <w:t>ARCHITECT</w:t>
      </w:r>
      <w:r w:rsidR="0016434B" w:rsidRPr="00CC20AF">
        <w:rPr>
          <w:sz w:val="32"/>
          <w:lang w:val="nl-NL"/>
        </w:rPr>
        <w:t xml:space="preserve"> </w:t>
      </w:r>
      <w:bookmarkEnd w:id="24"/>
    </w:p>
    <w:p w14:paraId="5525B176" w14:textId="77777777" w:rsidR="00CF1D60" w:rsidRPr="00CC20AF" w:rsidRDefault="00CF1D60" w:rsidP="00F4210B">
      <w:pPr>
        <w:pStyle w:val="Sansinterligne"/>
        <w:jc w:val="both"/>
        <w:rPr>
          <w:sz w:val="20"/>
          <w:lang w:val="nl-BE"/>
        </w:rPr>
      </w:pPr>
    </w:p>
    <w:p w14:paraId="2215ECF0" w14:textId="77777777" w:rsidR="00EE6845" w:rsidRPr="00CC20AF" w:rsidRDefault="00F4210B" w:rsidP="00CE34B7">
      <w:pPr>
        <w:pStyle w:val="Titre2"/>
        <w:numPr>
          <w:ilvl w:val="1"/>
          <w:numId w:val="6"/>
        </w:numPr>
        <w:spacing w:after="40"/>
        <w:ind w:left="720"/>
        <w:jc w:val="both"/>
        <w:rPr>
          <w:sz w:val="28"/>
        </w:rPr>
      </w:pPr>
      <w:bookmarkStart w:id="25" w:name="_Toc479848151"/>
      <w:proofErr w:type="spellStart"/>
      <w:r w:rsidRPr="00CC20AF">
        <w:rPr>
          <w:sz w:val="28"/>
        </w:rPr>
        <w:t>Bepaling</w:t>
      </w:r>
      <w:proofErr w:type="spellEnd"/>
      <w:r w:rsidRPr="00CC20AF">
        <w:rPr>
          <w:sz w:val="28"/>
        </w:rPr>
        <w:t xml:space="preserve"> van het </w:t>
      </w:r>
      <w:proofErr w:type="spellStart"/>
      <w:r w:rsidRPr="00CC20AF">
        <w:rPr>
          <w:sz w:val="28"/>
        </w:rPr>
        <w:t>ereloon</w:t>
      </w:r>
      <w:bookmarkEnd w:id="25"/>
      <w:proofErr w:type="spellEnd"/>
    </w:p>
    <w:p w14:paraId="3E2F6A56" w14:textId="77777777" w:rsidR="001D67E9" w:rsidRPr="00CC20AF" w:rsidRDefault="001D67E9" w:rsidP="00CE34B7">
      <w:pPr>
        <w:pStyle w:val="Titre3"/>
        <w:numPr>
          <w:ilvl w:val="2"/>
          <w:numId w:val="6"/>
        </w:numPr>
        <w:ind w:left="720"/>
        <w:jc w:val="both"/>
        <w:rPr>
          <w:sz w:val="24"/>
          <w:lang w:val="nl-BE"/>
        </w:rPr>
      </w:pPr>
      <w:bookmarkStart w:id="26" w:name="_Toc479848152"/>
      <w:r w:rsidRPr="00CC20AF">
        <w:rPr>
          <w:sz w:val="24"/>
          <w:lang w:val="nl-BE"/>
        </w:rPr>
        <w:t>Ereloon voor de opdracht van het Bouwproject</w:t>
      </w:r>
      <w:bookmarkEnd w:id="26"/>
    </w:p>
    <w:p w14:paraId="3C0F3318" w14:textId="7925418D" w:rsidR="00B64BAB" w:rsidRPr="00CC20AF" w:rsidRDefault="001D67E9" w:rsidP="00EC5897">
      <w:pPr>
        <w:pStyle w:val="Sansinterligne"/>
        <w:jc w:val="both"/>
        <w:rPr>
          <w:i/>
          <w:sz w:val="20"/>
          <w:lang w:val="nl-BE"/>
        </w:rPr>
      </w:pPr>
      <w:r w:rsidRPr="00CC20AF">
        <w:rPr>
          <w:i/>
          <w:sz w:val="20"/>
          <w:lang w:val="nl-BE"/>
        </w:rPr>
        <w:t>(optie a</w:t>
      </w:r>
      <w:r w:rsidR="00123BA2" w:rsidRPr="00CC20AF">
        <w:rPr>
          <w:i/>
          <w:sz w:val="20"/>
          <w:lang w:val="nl-BE"/>
        </w:rPr>
        <w:t xml:space="preserve"> *</w:t>
      </w:r>
      <w:r w:rsidRPr="00CC20AF">
        <w:rPr>
          <w:i/>
          <w:sz w:val="20"/>
          <w:lang w:val="nl-BE"/>
        </w:rPr>
        <w:t xml:space="preserve">) </w:t>
      </w:r>
    </w:p>
    <w:p w14:paraId="2E27EEFF" w14:textId="77BEA7FC" w:rsidR="001D67E9" w:rsidRPr="00CC20AF" w:rsidRDefault="001D67E9" w:rsidP="00EC5897">
      <w:pPr>
        <w:pStyle w:val="Sansinterligne"/>
        <w:jc w:val="both"/>
        <w:rPr>
          <w:i/>
          <w:sz w:val="20"/>
          <w:lang w:val="nl-BE"/>
        </w:rPr>
      </w:pPr>
      <w:r w:rsidRPr="00CC20AF">
        <w:rPr>
          <w:i/>
          <w:sz w:val="20"/>
          <w:lang w:val="nl-BE"/>
        </w:rPr>
        <w:t>Het ereloon van de Architect wordt volgens de effectieve tijdsduur van de prestaties en een eenheidskost bepaald. Maandelijkse betaalstaten, als voorschot op het ereloon, zullen vergezeld worden van een tijdsrapport.</w:t>
      </w:r>
      <w:r w:rsidR="00156CB6" w:rsidRPr="00CC20AF">
        <w:rPr>
          <w:i/>
          <w:sz w:val="20"/>
          <w:lang w:val="nl-BE"/>
        </w:rPr>
        <w:t xml:space="preserve"> </w:t>
      </w:r>
      <w:r w:rsidR="00EE6845" w:rsidRPr="00CC20AF">
        <w:rPr>
          <w:i/>
          <w:sz w:val="20"/>
          <w:lang w:val="nl-BE"/>
        </w:rPr>
        <w:t>H</w:t>
      </w:r>
      <w:r w:rsidRPr="00CC20AF">
        <w:rPr>
          <w:i/>
          <w:sz w:val="20"/>
          <w:lang w:val="nl-BE"/>
        </w:rPr>
        <w:t xml:space="preserve">et ereloon van de architect </w:t>
      </w:r>
      <w:r w:rsidR="00EE6845" w:rsidRPr="00CC20AF">
        <w:rPr>
          <w:i/>
          <w:sz w:val="20"/>
          <w:lang w:val="nl-BE"/>
        </w:rPr>
        <w:t>bedraagt</w:t>
      </w:r>
      <w:r w:rsidRPr="00CC20AF">
        <w:rPr>
          <w:i/>
          <w:sz w:val="20"/>
          <w:lang w:val="nl-BE"/>
        </w:rPr>
        <w:t xml:space="preserve">  </w:t>
      </w:r>
      <w:r w:rsidR="00123BA2" w:rsidRPr="00CC20AF">
        <w:rPr>
          <w:i/>
          <w:sz w:val="20"/>
          <w:lang w:val="nl-BE"/>
        </w:rPr>
        <w:t>……………….</w:t>
      </w:r>
      <w:r w:rsidRPr="00CC20AF">
        <w:rPr>
          <w:i/>
          <w:sz w:val="20"/>
          <w:lang w:val="nl-BE"/>
        </w:rPr>
        <w:t xml:space="preserve">  </w:t>
      </w:r>
      <w:r w:rsidR="00FD2281" w:rsidRPr="00CC20AF">
        <w:rPr>
          <w:i/>
          <w:sz w:val="20"/>
          <w:lang w:val="nl-BE"/>
        </w:rPr>
        <w:t>e</w:t>
      </w:r>
      <w:r w:rsidR="00156CB6" w:rsidRPr="00CC20AF">
        <w:rPr>
          <w:i/>
          <w:sz w:val="20"/>
          <w:lang w:val="nl-BE"/>
        </w:rPr>
        <w:t>uro</w:t>
      </w:r>
      <w:r w:rsidRPr="00CC20AF">
        <w:rPr>
          <w:i/>
          <w:sz w:val="20"/>
          <w:lang w:val="nl-BE"/>
        </w:rPr>
        <w:t xml:space="preserve"> /u</w:t>
      </w:r>
      <w:r w:rsidR="005B7C14">
        <w:rPr>
          <w:i/>
          <w:sz w:val="20"/>
          <w:lang w:val="nl-BE"/>
        </w:rPr>
        <w:t xml:space="preserve"> </w:t>
      </w:r>
      <w:r w:rsidR="005B7C14" w:rsidRPr="005B7C14">
        <w:rPr>
          <w:i/>
          <w:sz w:val="20"/>
          <w:highlight w:val="lightGray"/>
          <w:lang w:val="nl-BE"/>
        </w:rPr>
        <w:t>(</w:t>
      </w:r>
      <w:proofErr w:type="spellStart"/>
      <w:r w:rsidR="005B7C14" w:rsidRPr="005B7C14">
        <w:rPr>
          <w:i/>
          <w:sz w:val="20"/>
          <w:highlight w:val="lightGray"/>
          <w:lang w:val="nl-BE"/>
        </w:rPr>
        <w:t>incl</w:t>
      </w:r>
      <w:proofErr w:type="spellEnd"/>
      <w:r w:rsidR="005B7C14" w:rsidRPr="005B7C14">
        <w:rPr>
          <w:i/>
          <w:sz w:val="20"/>
          <w:highlight w:val="lightGray"/>
          <w:lang w:val="nl-BE"/>
        </w:rPr>
        <w:t xml:space="preserve"> btw)</w:t>
      </w:r>
      <w:r w:rsidRPr="005B7C14">
        <w:rPr>
          <w:i/>
          <w:sz w:val="20"/>
          <w:highlight w:val="lightGray"/>
          <w:lang w:val="nl-BE"/>
        </w:rPr>
        <w:t>.</w:t>
      </w:r>
    </w:p>
    <w:p w14:paraId="4D0866DB" w14:textId="77777777" w:rsidR="00EE6845" w:rsidRPr="00CC20AF" w:rsidRDefault="00EE6845" w:rsidP="00EC5897">
      <w:pPr>
        <w:pStyle w:val="Sansinterligne"/>
        <w:jc w:val="both"/>
        <w:rPr>
          <w:i/>
          <w:sz w:val="20"/>
          <w:lang w:val="nl-BE"/>
        </w:rPr>
      </w:pPr>
    </w:p>
    <w:p w14:paraId="565EBE91" w14:textId="22A6AFCD" w:rsidR="00B64BAB" w:rsidRPr="00CC20AF" w:rsidRDefault="001D67E9" w:rsidP="00EC5897">
      <w:pPr>
        <w:pStyle w:val="Sansinterligne"/>
        <w:jc w:val="both"/>
        <w:rPr>
          <w:i/>
          <w:sz w:val="20"/>
          <w:lang w:val="nl-BE"/>
        </w:rPr>
      </w:pPr>
      <w:r w:rsidRPr="00CC20AF">
        <w:rPr>
          <w:i/>
          <w:sz w:val="20"/>
          <w:lang w:val="nl-BE"/>
        </w:rPr>
        <w:t xml:space="preserve"> </w:t>
      </w:r>
      <w:r w:rsidR="00EE6845" w:rsidRPr="00CC20AF">
        <w:rPr>
          <w:i/>
          <w:sz w:val="20"/>
          <w:lang w:val="nl-BE"/>
        </w:rPr>
        <w:t>(optie b</w:t>
      </w:r>
      <w:r w:rsidR="00123BA2" w:rsidRPr="00CC20AF">
        <w:rPr>
          <w:i/>
          <w:sz w:val="20"/>
          <w:lang w:val="nl-BE"/>
        </w:rPr>
        <w:t xml:space="preserve"> *</w:t>
      </w:r>
      <w:r w:rsidR="00EE6845" w:rsidRPr="00CC20AF">
        <w:rPr>
          <w:i/>
          <w:sz w:val="20"/>
          <w:lang w:val="nl-BE"/>
        </w:rPr>
        <w:t xml:space="preserve">) </w:t>
      </w:r>
    </w:p>
    <w:p w14:paraId="0BC1A6CE" w14:textId="77777777" w:rsidR="00EE6845" w:rsidRPr="00CC20AF" w:rsidRDefault="00EE6845" w:rsidP="00EC5897">
      <w:pPr>
        <w:pStyle w:val="Sansinterligne"/>
        <w:jc w:val="both"/>
        <w:rPr>
          <w:i/>
          <w:sz w:val="20"/>
          <w:lang w:val="nl-BE"/>
        </w:rPr>
      </w:pPr>
      <w:r w:rsidRPr="00CC20AF">
        <w:rPr>
          <w:i/>
          <w:sz w:val="20"/>
          <w:lang w:val="nl-BE"/>
        </w:rPr>
        <w:t xml:space="preserve">Het ereloon van de Architect wordt volgens de forfaitair ingeschatte tijdsduur van de </w:t>
      </w:r>
      <w:r w:rsidR="00852359" w:rsidRPr="00CC20AF">
        <w:rPr>
          <w:i/>
          <w:sz w:val="20"/>
          <w:lang w:val="nl-BE"/>
        </w:rPr>
        <w:t xml:space="preserve">hierboven genoemde taken </w:t>
      </w:r>
      <w:r w:rsidRPr="00CC20AF">
        <w:rPr>
          <w:i/>
          <w:sz w:val="20"/>
          <w:lang w:val="nl-BE"/>
        </w:rPr>
        <w:t xml:space="preserve">en een eenheidskost bepaald. </w:t>
      </w:r>
    </w:p>
    <w:p w14:paraId="01822896" w14:textId="2C2F0525" w:rsidR="001D67E9" w:rsidRPr="00CC20AF" w:rsidRDefault="00EE6845" w:rsidP="00123BA2">
      <w:pPr>
        <w:pStyle w:val="Sansinterligne"/>
        <w:jc w:val="both"/>
        <w:rPr>
          <w:i/>
          <w:sz w:val="20"/>
          <w:lang w:val="nl-BE"/>
        </w:rPr>
      </w:pPr>
      <w:r w:rsidRPr="00CC20AF">
        <w:rPr>
          <w:i/>
          <w:sz w:val="20"/>
          <w:lang w:val="nl-BE"/>
        </w:rPr>
        <w:t xml:space="preserve">De tijdsduur wordt forfaitair ingeschat op </w:t>
      </w:r>
      <w:r w:rsidR="00123BA2" w:rsidRPr="00CC20AF">
        <w:rPr>
          <w:i/>
          <w:sz w:val="20"/>
          <w:lang w:val="nl-BE"/>
        </w:rPr>
        <w:t>…….</w:t>
      </w:r>
      <w:r w:rsidRPr="00CC20AF">
        <w:rPr>
          <w:i/>
          <w:sz w:val="20"/>
          <w:lang w:val="nl-BE"/>
        </w:rPr>
        <w:t xml:space="preserve"> uren. </w:t>
      </w:r>
      <w:r w:rsidR="00852359" w:rsidRPr="00CC20AF">
        <w:rPr>
          <w:i/>
          <w:sz w:val="20"/>
          <w:lang w:val="nl-BE"/>
        </w:rPr>
        <w:t>Bijkomende</w:t>
      </w:r>
      <w:r w:rsidRPr="00CC20AF">
        <w:rPr>
          <w:i/>
          <w:sz w:val="20"/>
          <w:lang w:val="nl-BE"/>
        </w:rPr>
        <w:t xml:space="preserve"> opdrachten of on</w:t>
      </w:r>
      <w:r w:rsidR="00852359" w:rsidRPr="00CC20AF">
        <w:rPr>
          <w:i/>
          <w:sz w:val="20"/>
          <w:lang w:val="nl-BE"/>
        </w:rPr>
        <w:t xml:space="preserve">verwachte taken zullen op basis van </w:t>
      </w:r>
      <w:r w:rsidR="00B64BAB" w:rsidRPr="00CC20AF">
        <w:rPr>
          <w:i/>
          <w:sz w:val="20"/>
          <w:lang w:val="nl-BE"/>
        </w:rPr>
        <w:t xml:space="preserve">de </w:t>
      </w:r>
      <w:r w:rsidR="00852359" w:rsidRPr="00CC20AF">
        <w:rPr>
          <w:i/>
          <w:sz w:val="20"/>
          <w:lang w:val="nl-BE"/>
        </w:rPr>
        <w:t>reële tijdsbesteding worden aangerekend.</w:t>
      </w:r>
      <w:r w:rsidR="00123BA2" w:rsidRPr="00CC20AF">
        <w:rPr>
          <w:i/>
          <w:sz w:val="20"/>
          <w:lang w:val="nl-BE"/>
        </w:rPr>
        <w:t xml:space="preserve"> </w:t>
      </w:r>
      <w:r w:rsidRPr="00CC20AF">
        <w:rPr>
          <w:i/>
          <w:sz w:val="20"/>
          <w:lang w:val="nl-BE"/>
        </w:rPr>
        <w:t xml:space="preserve">Het ereloon van de architect bedraagt </w:t>
      </w:r>
      <w:r w:rsidR="00123BA2" w:rsidRPr="00CC20AF">
        <w:rPr>
          <w:i/>
          <w:sz w:val="20"/>
          <w:lang w:val="nl-BE"/>
        </w:rPr>
        <w:t>…………….....</w:t>
      </w:r>
      <w:r w:rsidRPr="00CC20AF">
        <w:rPr>
          <w:i/>
          <w:sz w:val="20"/>
          <w:lang w:val="nl-BE"/>
        </w:rPr>
        <w:t xml:space="preserve">  </w:t>
      </w:r>
      <w:r w:rsidR="00156CB6" w:rsidRPr="00CC20AF">
        <w:rPr>
          <w:i/>
          <w:sz w:val="20"/>
          <w:lang w:val="nl-BE"/>
        </w:rPr>
        <w:t>euro</w:t>
      </w:r>
      <w:r w:rsidRPr="00CC20AF">
        <w:rPr>
          <w:i/>
          <w:sz w:val="20"/>
          <w:lang w:val="nl-BE"/>
        </w:rPr>
        <w:t>/u</w:t>
      </w:r>
      <w:r w:rsidR="005B7C14">
        <w:rPr>
          <w:i/>
          <w:sz w:val="20"/>
          <w:lang w:val="nl-BE"/>
        </w:rPr>
        <w:t xml:space="preserve"> </w:t>
      </w:r>
      <w:r w:rsidR="005B7C14" w:rsidRPr="005B7C14">
        <w:rPr>
          <w:i/>
          <w:sz w:val="20"/>
          <w:highlight w:val="lightGray"/>
          <w:lang w:val="nl-BE"/>
        </w:rPr>
        <w:t>(</w:t>
      </w:r>
      <w:proofErr w:type="spellStart"/>
      <w:r w:rsidR="005B7C14" w:rsidRPr="005B7C14">
        <w:rPr>
          <w:i/>
          <w:sz w:val="20"/>
          <w:highlight w:val="lightGray"/>
          <w:lang w:val="nl-BE"/>
        </w:rPr>
        <w:t>incl</w:t>
      </w:r>
      <w:proofErr w:type="spellEnd"/>
      <w:r w:rsidR="005B7C14" w:rsidRPr="005B7C14">
        <w:rPr>
          <w:i/>
          <w:sz w:val="20"/>
          <w:highlight w:val="lightGray"/>
          <w:lang w:val="nl-BE"/>
        </w:rPr>
        <w:t xml:space="preserve"> btw)</w:t>
      </w:r>
      <w:r w:rsidRPr="00CC20AF">
        <w:rPr>
          <w:i/>
          <w:sz w:val="20"/>
          <w:lang w:val="nl-BE"/>
        </w:rPr>
        <w:t>.</w:t>
      </w:r>
    </w:p>
    <w:p w14:paraId="795BC16E" w14:textId="77777777" w:rsidR="001D67E9" w:rsidRPr="00CC20AF" w:rsidRDefault="001D67E9" w:rsidP="00EC5897">
      <w:pPr>
        <w:pStyle w:val="Sansinterligne"/>
        <w:jc w:val="both"/>
        <w:rPr>
          <w:i/>
          <w:sz w:val="20"/>
          <w:lang w:val="nl-BE"/>
        </w:rPr>
      </w:pPr>
    </w:p>
    <w:p w14:paraId="501888FB" w14:textId="44C57597" w:rsidR="00B64BAB" w:rsidRPr="00CC20AF" w:rsidRDefault="00B64BAB" w:rsidP="00EC5897">
      <w:pPr>
        <w:pStyle w:val="Sansinterligne"/>
        <w:jc w:val="both"/>
        <w:rPr>
          <w:i/>
          <w:sz w:val="20"/>
          <w:lang w:val="nl-BE"/>
        </w:rPr>
      </w:pPr>
      <w:r w:rsidRPr="00CC20AF">
        <w:rPr>
          <w:i/>
          <w:sz w:val="20"/>
          <w:lang w:val="nl-BE"/>
        </w:rPr>
        <w:t>(optie c</w:t>
      </w:r>
      <w:r w:rsidR="00123BA2" w:rsidRPr="00CC20AF">
        <w:rPr>
          <w:i/>
          <w:sz w:val="20"/>
          <w:lang w:val="nl-BE"/>
        </w:rPr>
        <w:t xml:space="preserve"> *</w:t>
      </w:r>
      <w:r w:rsidRPr="00CC20AF">
        <w:rPr>
          <w:i/>
          <w:sz w:val="20"/>
          <w:lang w:val="nl-BE"/>
        </w:rPr>
        <w:t>)</w:t>
      </w:r>
    </w:p>
    <w:p w14:paraId="584BD97A" w14:textId="77777777" w:rsidR="00EE6845" w:rsidRPr="00CC20AF" w:rsidRDefault="001D67E9" w:rsidP="00EC5897">
      <w:pPr>
        <w:pStyle w:val="Sansinterligne"/>
        <w:jc w:val="both"/>
        <w:rPr>
          <w:i/>
          <w:sz w:val="20"/>
          <w:lang w:val="nl-BE"/>
        </w:rPr>
      </w:pPr>
      <w:r w:rsidRPr="00CC20AF">
        <w:rPr>
          <w:i/>
          <w:sz w:val="20"/>
          <w:lang w:val="nl-BE"/>
        </w:rPr>
        <w:t xml:space="preserve">Het ereloon van de Architect wordt bepaald door een percentage op de </w:t>
      </w:r>
      <w:r w:rsidR="00EE6845" w:rsidRPr="00CC20AF">
        <w:rPr>
          <w:i/>
          <w:sz w:val="20"/>
          <w:lang w:val="nl-BE"/>
        </w:rPr>
        <w:t>globale werkelijke waarde van het Bouwproject</w:t>
      </w:r>
      <w:r w:rsidR="006C5682" w:rsidRPr="00CC20AF">
        <w:rPr>
          <w:i/>
          <w:sz w:val="20"/>
          <w:lang w:val="nl-BE"/>
        </w:rPr>
        <w:t>, zonder taksen,</w:t>
      </w:r>
      <w:r w:rsidR="00EE6845" w:rsidRPr="00CC20AF">
        <w:rPr>
          <w:i/>
          <w:sz w:val="20"/>
          <w:lang w:val="nl-BE"/>
        </w:rPr>
        <w:t xml:space="preserve"> d.w.z. op alle reële uitgaven tot de volledige voltooiing en de economische waarde van de eigen werken door de Bouwheer uitgevoerd. Het ereloon wordt voorlopig berekend op basis van het </w:t>
      </w:r>
      <w:r w:rsidR="00156CB6" w:rsidRPr="00CC20AF">
        <w:rPr>
          <w:i/>
          <w:sz w:val="20"/>
          <w:lang w:val="nl-BE"/>
        </w:rPr>
        <w:t>Bouwbudget in art. 3.4.</w:t>
      </w:r>
      <w:r w:rsidR="00EE6845" w:rsidRPr="00CC20AF">
        <w:rPr>
          <w:i/>
          <w:sz w:val="20"/>
          <w:lang w:val="nl-BE"/>
        </w:rPr>
        <w:t xml:space="preserve"> Het </w:t>
      </w:r>
      <w:r w:rsidR="00156CB6" w:rsidRPr="00CC20AF">
        <w:rPr>
          <w:i/>
          <w:sz w:val="20"/>
          <w:lang w:val="nl-BE"/>
        </w:rPr>
        <w:t xml:space="preserve">definitieve ereloon wordt berekend op de </w:t>
      </w:r>
      <w:r w:rsidR="00EE6845" w:rsidRPr="00CC20AF">
        <w:rPr>
          <w:i/>
          <w:sz w:val="20"/>
          <w:lang w:val="nl-BE"/>
        </w:rPr>
        <w:t>werkelijke kostprijs.</w:t>
      </w:r>
    </w:p>
    <w:p w14:paraId="70E3046B" w14:textId="77777777" w:rsidR="00156CB6" w:rsidRPr="00CC20AF" w:rsidRDefault="00156CB6" w:rsidP="00EC5897">
      <w:pPr>
        <w:pStyle w:val="Sansinterligne"/>
        <w:jc w:val="both"/>
        <w:rPr>
          <w:i/>
          <w:sz w:val="20"/>
          <w:lang w:val="nl-BE"/>
        </w:rPr>
      </w:pPr>
    </w:p>
    <w:p w14:paraId="502D7AAD" w14:textId="77777777" w:rsidR="001D67E9" w:rsidRPr="00CC20AF" w:rsidRDefault="00EE6845" w:rsidP="00EC5897">
      <w:pPr>
        <w:pStyle w:val="Sansinterligne"/>
        <w:jc w:val="both"/>
        <w:rPr>
          <w:i/>
          <w:sz w:val="20"/>
          <w:lang w:val="nl-BE"/>
        </w:rPr>
      </w:pPr>
      <w:r w:rsidRPr="00CC20AF">
        <w:rPr>
          <w:i/>
          <w:sz w:val="20"/>
          <w:lang w:val="nl-BE"/>
        </w:rPr>
        <w:t>De kosten zijn</w:t>
      </w:r>
      <w:r w:rsidR="001D67E9" w:rsidRPr="00CC20AF">
        <w:rPr>
          <w:i/>
          <w:sz w:val="20"/>
          <w:lang w:val="nl-BE"/>
        </w:rPr>
        <w:t xml:space="preserve"> ingedeeld per categorie:</w:t>
      </w:r>
    </w:p>
    <w:p w14:paraId="7BC817C9" w14:textId="395B2FE6" w:rsidR="001D67E9" w:rsidRPr="00CC20AF" w:rsidRDefault="001D67E9" w:rsidP="00312E30">
      <w:pPr>
        <w:pStyle w:val="Sansinterligne"/>
        <w:numPr>
          <w:ilvl w:val="0"/>
          <w:numId w:val="13"/>
        </w:numPr>
        <w:ind w:left="709" w:hanging="709"/>
        <w:jc w:val="both"/>
        <w:rPr>
          <w:i/>
          <w:sz w:val="20"/>
          <w:szCs w:val="24"/>
          <w:lang w:val="nl-BE"/>
        </w:rPr>
      </w:pPr>
      <w:r w:rsidRPr="00CC20AF">
        <w:rPr>
          <w:i/>
          <w:sz w:val="20"/>
          <w:szCs w:val="24"/>
          <w:lang w:val="nl-BE"/>
        </w:rPr>
        <w:t xml:space="preserve">Ruwbouw, afwerking en </w:t>
      </w:r>
      <w:r w:rsidR="00244BB0" w:rsidRPr="00CC20AF">
        <w:rPr>
          <w:i/>
          <w:sz w:val="20"/>
          <w:szCs w:val="24"/>
          <w:lang w:val="nl-BE"/>
        </w:rPr>
        <w:t xml:space="preserve">technieken: </w:t>
      </w:r>
      <w:r w:rsidR="00123BA2" w:rsidRPr="00CC20AF">
        <w:rPr>
          <w:i/>
          <w:sz w:val="20"/>
          <w:szCs w:val="24"/>
          <w:lang w:val="nl-BE"/>
        </w:rPr>
        <w:t>……</w:t>
      </w:r>
      <w:r w:rsidRPr="00CC20AF">
        <w:rPr>
          <w:i/>
          <w:sz w:val="20"/>
          <w:szCs w:val="24"/>
          <w:lang w:val="nl-BE"/>
        </w:rPr>
        <w:t xml:space="preserve"> % ereloon (niet degressief) ;</w:t>
      </w:r>
    </w:p>
    <w:p w14:paraId="46456B29" w14:textId="77777777" w:rsidR="001D67E9" w:rsidRPr="00CC20AF" w:rsidRDefault="001D67E9" w:rsidP="00312E30">
      <w:pPr>
        <w:pStyle w:val="Sansinterligne"/>
        <w:numPr>
          <w:ilvl w:val="0"/>
          <w:numId w:val="13"/>
        </w:numPr>
        <w:ind w:left="709" w:hanging="709"/>
        <w:jc w:val="both"/>
        <w:rPr>
          <w:i/>
          <w:sz w:val="20"/>
          <w:szCs w:val="24"/>
          <w:lang w:val="nl-BE"/>
        </w:rPr>
      </w:pPr>
      <w:r w:rsidRPr="00CC20AF">
        <w:rPr>
          <w:i/>
          <w:sz w:val="20"/>
          <w:szCs w:val="24"/>
          <w:lang w:val="nl-BE"/>
        </w:rPr>
        <w:t xml:space="preserve">voor de meetstaat: + 10 % op vernoemd ereloon </w:t>
      </w:r>
      <w:r w:rsidR="00244BB0" w:rsidRPr="00CC20AF">
        <w:rPr>
          <w:i/>
          <w:sz w:val="20"/>
          <w:szCs w:val="24"/>
          <w:lang w:val="nl-BE"/>
        </w:rPr>
        <w:t>;</w:t>
      </w:r>
    </w:p>
    <w:p w14:paraId="702CE885" w14:textId="7A4964B1" w:rsidR="001D67E9" w:rsidRPr="00CC20AF" w:rsidRDefault="001D67E9" w:rsidP="00312E30">
      <w:pPr>
        <w:pStyle w:val="Sansinterligne"/>
        <w:numPr>
          <w:ilvl w:val="0"/>
          <w:numId w:val="13"/>
        </w:numPr>
        <w:ind w:left="709" w:hanging="709"/>
        <w:jc w:val="both"/>
        <w:rPr>
          <w:i/>
          <w:sz w:val="20"/>
          <w:szCs w:val="24"/>
          <w:lang w:val="nl-BE"/>
        </w:rPr>
      </w:pPr>
      <w:r w:rsidRPr="00CC20AF">
        <w:rPr>
          <w:i/>
          <w:sz w:val="20"/>
          <w:szCs w:val="24"/>
          <w:lang w:val="nl-BE"/>
        </w:rPr>
        <w:t xml:space="preserve">voor de uitvoering van werken in gesplitste aannemingen </w:t>
      </w:r>
      <w:r w:rsidR="00123BA2" w:rsidRPr="00CC20AF">
        <w:rPr>
          <w:i/>
          <w:sz w:val="20"/>
          <w:szCs w:val="24"/>
          <w:lang w:val="nl-BE"/>
        </w:rPr>
        <w:t>……</w:t>
      </w:r>
      <w:r w:rsidRPr="00CC20AF">
        <w:rPr>
          <w:i/>
          <w:sz w:val="20"/>
          <w:szCs w:val="24"/>
          <w:lang w:val="nl-BE"/>
        </w:rPr>
        <w:t xml:space="preserve"> % </w:t>
      </w:r>
      <w:r w:rsidR="00244BB0" w:rsidRPr="00CC20AF">
        <w:rPr>
          <w:i/>
          <w:sz w:val="20"/>
          <w:szCs w:val="24"/>
          <w:lang w:val="nl-BE"/>
        </w:rPr>
        <w:t>;</w:t>
      </w:r>
      <w:r w:rsidRPr="00CC20AF">
        <w:rPr>
          <w:i/>
          <w:sz w:val="20"/>
          <w:szCs w:val="24"/>
          <w:lang w:val="nl-BE"/>
        </w:rPr>
        <w:t xml:space="preserve"> </w:t>
      </w:r>
    </w:p>
    <w:p w14:paraId="05E1345A" w14:textId="217C544D" w:rsidR="001D67E9" w:rsidRPr="00CC20AF" w:rsidRDefault="001D67E9" w:rsidP="00312E30">
      <w:pPr>
        <w:pStyle w:val="Sansinterligne"/>
        <w:numPr>
          <w:ilvl w:val="0"/>
          <w:numId w:val="13"/>
        </w:numPr>
        <w:ind w:left="709" w:hanging="709"/>
        <w:jc w:val="both"/>
        <w:rPr>
          <w:i/>
          <w:sz w:val="20"/>
          <w:szCs w:val="24"/>
          <w:lang w:val="nl-BE"/>
        </w:rPr>
      </w:pPr>
      <w:r w:rsidRPr="00CC20AF">
        <w:rPr>
          <w:i/>
          <w:sz w:val="20"/>
          <w:szCs w:val="24"/>
          <w:lang w:val="nl-BE"/>
        </w:rPr>
        <w:t xml:space="preserve">gedeeltelijke </w:t>
      </w:r>
      <w:r w:rsidR="00D7150B" w:rsidRPr="00CC20AF">
        <w:rPr>
          <w:i/>
          <w:sz w:val="20"/>
          <w:szCs w:val="24"/>
          <w:lang w:val="nl-BE"/>
        </w:rPr>
        <w:t>architectenopdracht:</w:t>
      </w:r>
      <w:r w:rsidRPr="00CC20AF">
        <w:rPr>
          <w:i/>
          <w:sz w:val="20"/>
          <w:szCs w:val="24"/>
          <w:lang w:val="nl-BE"/>
        </w:rPr>
        <w:t xml:space="preserve"> </w:t>
      </w:r>
      <w:r w:rsidR="00C7452D" w:rsidRPr="00CC20AF">
        <w:rPr>
          <w:i/>
          <w:sz w:val="20"/>
          <w:szCs w:val="24"/>
          <w:lang w:val="nl-BE"/>
        </w:rPr>
        <w:t>+</w:t>
      </w:r>
      <w:r w:rsidR="00123BA2" w:rsidRPr="00CC20AF">
        <w:rPr>
          <w:i/>
          <w:sz w:val="20"/>
          <w:szCs w:val="24"/>
          <w:lang w:val="nl-BE"/>
        </w:rPr>
        <w:t xml:space="preserve"> </w:t>
      </w:r>
      <w:r w:rsidRPr="00CC20AF">
        <w:rPr>
          <w:i/>
          <w:sz w:val="20"/>
          <w:szCs w:val="24"/>
          <w:lang w:val="nl-BE"/>
        </w:rPr>
        <w:t xml:space="preserve">20 % op </w:t>
      </w:r>
      <w:proofErr w:type="spellStart"/>
      <w:r w:rsidR="00C7452D" w:rsidRPr="00CC20AF">
        <w:rPr>
          <w:i/>
          <w:sz w:val="20"/>
          <w:szCs w:val="24"/>
          <w:lang w:val="nl-BE"/>
        </w:rPr>
        <w:t>hogerver</w:t>
      </w:r>
      <w:r w:rsidRPr="00CC20AF">
        <w:rPr>
          <w:i/>
          <w:sz w:val="20"/>
          <w:szCs w:val="24"/>
          <w:lang w:val="nl-BE"/>
        </w:rPr>
        <w:t>voornoemde</w:t>
      </w:r>
      <w:proofErr w:type="spellEnd"/>
      <w:r w:rsidRPr="00CC20AF">
        <w:rPr>
          <w:i/>
          <w:sz w:val="20"/>
          <w:szCs w:val="24"/>
          <w:lang w:val="nl-BE"/>
        </w:rPr>
        <w:t xml:space="preserve"> erelo</w:t>
      </w:r>
      <w:r w:rsidR="00C7452D" w:rsidRPr="00CC20AF">
        <w:rPr>
          <w:i/>
          <w:sz w:val="20"/>
          <w:szCs w:val="24"/>
          <w:lang w:val="nl-BE"/>
        </w:rPr>
        <w:t>nen</w:t>
      </w:r>
      <w:r w:rsidRPr="00CC20AF">
        <w:rPr>
          <w:i/>
          <w:sz w:val="20"/>
          <w:szCs w:val="24"/>
          <w:lang w:val="nl-BE"/>
        </w:rPr>
        <w:t>.</w:t>
      </w:r>
    </w:p>
    <w:p w14:paraId="2BA201E4" w14:textId="77777777" w:rsidR="0083154E" w:rsidRPr="00CC20AF" w:rsidRDefault="0083154E" w:rsidP="00EC5897">
      <w:pPr>
        <w:pStyle w:val="Sansinterligne"/>
        <w:jc w:val="both"/>
        <w:rPr>
          <w:i/>
          <w:sz w:val="20"/>
          <w:lang w:val="nl-BE"/>
        </w:rPr>
      </w:pPr>
    </w:p>
    <w:p w14:paraId="012F4D37" w14:textId="4D6563C4" w:rsidR="00B64BAB" w:rsidRPr="00CC20AF" w:rsidRDefault="0083154E" w:rsidP="00EC5897">
      <w:pPr>
        <w:pStyle w:val="Sansinterligne"/>
        <w:jc w:val="both"/>
        <w:rPr>
          <w:i/>
          <w:sz w:val="20"/>
          <w:lang w:val="nl-BE"/>
        </w:rPr>
      </w:pPr>
      <w:r w:rsidRPr="00CC20AF">
        <w:rPr>
          <w:i/>
          <w:sz w:val="20"/>
          <w:lang w:val="nl-BE"/>
        </w:rPr>
        <w:t>(optie d</w:t>
      </w:r>
      <w:r w:rsidR="00123BA2" w:rsidRPr="00CC20AF">
        <w:rPr>
          <w:i/>
          <w:sz w:val="20"/>
          <w:lang w:val="nl-BE"/>
        </w:rPr>
        <w:t xml:space="preserve"> *</w:t>
      </w:r>
      <w:r w:rsidRPr="00CC20AF">
        <w:rPr>
          <w:i/>
          <w:sz w:val="20"/>
          <w:lang w:val="nl-BE"/>
        </w:rPr>
        <w:t xml:space="preserve">) </w:t>
      </w:r>
    </w:p>
    <w:p w14:paraId="0EB1F21A" w14:textId="77777777" w:rsidR="0083154E" w:rsidRPr="00CC20AF" w:rsidRDefault="0083154E" w:rsidP="00EC5897">
      <w:pPr>
        <w:pStyle w:val="Sansinterligne"/>
        <w:jc w:val="both"/>
        <w:rPr>
          <w:i/>
          <w:sz w:val="20"/>
          <w:lang w:val="nl-BE"/>
        </w:rPr>
      </w:pPr>
      <w:r w:rsidRPr="00CC20AF">
        <w:rPr>
          <w:i/>
          <w:sz w:val="20"/>
          <w:lang w:val="nl-BE"/>
        </w:rPr>
        <w:t xml:space="preserve">Het ereloon van de Architect wordt bepaald door een percentage op het budget van het Bouwproject. </w:t>
      </w:r>
      <w:r w:rsidR="00C7452D" w:rsidRPr="00CC20AF">
        <w:rPr>
          <w:i/>
          <w:sz w:val="20"/>
          <w:lang w:val="nl-BE"/>
        </w:rPr>
        <w:t>W</w:t>
      </w:r>
      <w:r w:rsidRPr="00CC20AF">
        <w:rPr>
          <w:i/>
          <w:sz w:val="20"/>
          <w:lang w:val="nl-BE"/>
        </w:rPr>
        <w:t>erken</w:t>
      </w:r>
      <w:r w:rsidR="00C7452D" w:rsidRPr="00CC20AF">
        <w:rPr>
          <w:i/>
          <w:sz w:val="20"/>
          <w:lang w:val="nl-BE"/>
        </w:rPr>
        <w:t>-in-meer</w:t>
      </w:r>
      <w:r w:rsidRPr="00CC20AF">
        <w:rPr>
          <w:i/>
          <w:sz w:val="20"/>
          <w:lang w:val="nl-BE"/>
        </w:rPr>
        <w:t xml:space="preserve"> worden aan hetzelfde percentage aangerekend, werken</w:t>
      </w:r>
      <w:r w:rsidR="00C7452D" w:rsidRPr="00CC20AF">
        <w:rPr>
          <w:i/>
          <w:sz w:val="20"/>
          <w:lang w:val="nl-BE"/>
        </w:rPr>
        <w:t>-in-min</w:t>
      </w:r>
      <w:r w:rsidRPr="00CC20AF">
        <w:rPr>
          <w:i/>
          <w:sz w:val="20"/>
          <w:lang w:val="nl-BE"/>
        </w:rPr>
        <w:t xml:space="preserve"> niet.</w:t>
      </w:r>
    </w:p>
    <w:p w14:paraId="5BA18EFC" w14:textId="77777777" w:rsidR="0083154E" w:rsidRPr="00CC20AF" w:rsidRDefault="0083154E" w:rsidP="00EC5897">
      <w:pPr>
        <w:pStyle w:val="Sansinterligne"/>
        <w:jc w:val="both"/>
        <w:rPr>
          <w:i/>
          <w:sz w:val="20"/>
          <w:lang w:val="nl-BE"/>
        </w:rPr>
      </w:pPr>
      <w:r w:rsidRPr="00CC20AF">
        <w:rPr>
          <w:i/>
          <w:sz w:val="20"/>
          <w:lang w:val="nl-BE"/>
        </w:rPr>
        <w:t>De kosten zijn ingedeeld per categorie:</w:t>
      </w:r>
    </w:p>
    <w:p w14:paraId="5FF74016" w14:textId="321F3AE7" w:rsidR="0083154E" w:rsidRPr="00CC20AF" w:rsidRDefault="0083154E" w:rsidP="00312E30">
      <w:pPr>
        <w:pStyle w:val="Sansinterligne"/>
        <w:numPr>
          <w:ilvl w:val="0"/>
          <w:numId w:val="13"/>
        </w:numPr>
        <w:ind w:left="709" w:hanging="709"/>
        <w:jc w:val="both"/>
        <w:rPr>
          <w:i/>
          <w:sz w:val="20"/>
          <w:szCs w:val="24"/>
          <w:lang w:val="nl-BE"/>
        </w:rPr>
      </w:pPr>
      <w:r w:rsidRPr="00CC20AF">
        <w:rPr>
          <w:i/>
          <w:sz w:val="20"/>
          <w:szCs w:val="24"/>
          <w:lang w:val="nl-BE"/>
        </w:rPr>
        <w:t xml:space="preserve">Ruwbouw, afwerking en technieken: </w:t>
      </w:r>
      <w:r w:rsidR="00123BA2" w:rsidRPr="00CC20AF">
        <w:rPr>
          <w:i/>
          <w:sz w:val="20"/>
          <w:szCs w:val="24"/>
          <w:lang w:val="nl-BE"/>
        </w:rPr>
        <w:t xml:space="preserve">…… </w:t>
      </w:r>
      <w:r w:rsidRPr="00CC20AF">
        <w:rPr>
          <w:i/>
          <w:sz w:val="20"/>
          <w:szCs w:val="24"/>
          <w:lang w:val="nl-BE"/>
        </w:rPr>
        <w:t xml:space="preserve"> % ereloon (niet degressief) ;</w:t>
      </w:r>
    </w:p>
    <w:p w14:paraId="2B6268C1" w14:textId="77777777" w:rsidR="0083154E" w:rsidRPr="00CC20AF" w:rsidRDefault="0083154E" w:rsidP="00312E30">
      <w:pPr>
        <w:pStyle w:val="Sansinterligne"/>
        <w:numPr>
          <w:ilvl w:val="0"/>
          <w:numId w:val="13"/>
        </w:numPr>
        <w:ind w:left="709" w:hanging="709"/>
        <w:jc w:val="both"/>
        <w:rPr>
          <w:i/>
          <w:sz w:val="20"/>
          <w:szCs w:val="24"/>
          <w:lang w:val="nl-BE"/>
        </w:rPr>
      </w:pPr>
      <w:r w:rsidRPr="00CC20AF">
        <w:rPr>
          <w:i/>
          <w:sz w:val="20"/>
          <w:szCs w:val="24"/>
          <w:lang w:val="nl-BE"/>
        </w:rPr>
        <w:t>voor de meetstaat: + 10 % op vernoemd ereloon</w:t>
      </w:r>
      <w:r w:rsidR="00244BB0" w:rsidRPr="00CC20AF">
        <w:rPr>
          <w:i/>
          <w:sz w:val="20"/>
          <w:szCs w:val="24"/>
          <w:lang w:val="nl-BE"/>
        </w:rPr>
        <w:t>;</w:t>
      </w:r>
      <w:r w:rsidRPr="00CC20AF">
        <w:rPr>
          <w:i/>
          <w:sz w:val="20"/>
          <w:szCs w:val="24"/>
          <w:lang w:val="nl-BE"/>
        </w:rPr>
        <w:t xml:space="preserve"> </w:t>
      </w:r>
    </w:p>
    <w:p w14:paraId="79598901" w14:textId="6CA8C7D8" w:rsidR="0083154E" w:rsidRPr="00CC20AF" w:rsidRDefault="0083154E" w:rsidP="00312E30">
      <w:pPr>
        <w:pStyle w:val="Sansinterligne"/>
        <w:numPr>
          <w:ilvl w:val="0"/>
          <w:numId w:val="13"/>
        </w:numPr>
        <w:ind w:left="709" w:hanging="709"/>
        <w:jc w:val="both"/>
        <w:rPr>
          <w:i/>
          <w:sz w:val="20"/>
          <w:szCs w:val="24"/>
          <w:lang w:val="nl-BE"/>
        </w:rPr>
      </w:pPr>
      <w:r w:rsidRPr="00CC20AF">
        <w:rPr>
          <w:i/>
          <w:sz w:val="20"/>
          <w:szCs w:val="24"/>
          <w:lang w:val="nl-BE"/>
        </w:rPr>
        <w:t xml:space="preserve">voor de uitvoering van werken in gesplitste aannemingen </w:t>
      </w:r>
      <w:r w:rsidR="00123BA2" w:rsidRPr="00CC20AF">
        <w:rPr>
          <w:i/>
          <w:sz w:val="20"/>
          <w:szCs w:val="24"/>
          <w:lang w:val="nl-BE"/>
        </w:rPr>
        <w:t xml:space="preserve">…… </w:t>
      </w:r>
      <w:r w:rsidRPr="00CC20AF">
        <w:rPr>
          <w:i/>
          <w:sz w:val="20"/>
          <w:szCs w:val="24"/>
          <w:lang w:val="nl-BE"/>
        </w:rPr>
        <w:t xml:space="preserve"> %</w:t>
      </w:r>
      <w:r w:rsidR="00244BB0" w:rsidRPr="00CC20AF">
        <w:rPr>
          <w:i/>
          <w:sz w:val="20"/>
          <w:szCs w:val="24"/>
          <w:lang w:val="nl-BE"/>
        </w:rPr>
        <w:t>.</w:t>
      </w:r>
      <w:r w:rsidRPr="00CC20AF">
        <w:rPr>
          <w:i/>
          <w:sz w:val="20"/>
          <w:szCs w:val="24"/>
          <w:lang w:val="nl-BE"/>
        </w:rPr>
        <w:t xml:space="preserve">  </w:t>
      </w:r>
    </w:p>
    <w:p w14:paraId="7AE9E3D8" w14:textId="77777777" w:rsidR="007B1214" w:rsidRPr="00CC20AF" w:rsidRDefault="007B1214" w:rsidP="00EC5897">
      <w:pPr>
        <w:pStyle w:val="Sansinterligne"/>
        <w:jc w:val="both"/>
        <w:rPr>
          <w:i/>
          <w:sz w:val="20"/>
          <w:lang w:val="nl-BE"/>
        </w:rPr>
      </w:pPr>
    </w:p>
    <w:p w14:paraId="79D6D8AA" w14:textId="39C66515" w:rsidR="007B1214" w:rsidRPr="00CC20AF" w:rsidRDefault="007B1214" w:rsidP="00EC5897">
      <w:pPr>
        <w:pStyle w:val="Sansinterligne"/>
        <w:jc w:val="both"/>
        <w:rPr>
          <w:i/>
          <w:sz w:val="20"/>
          <w:lang w:val="nl-BE"/>
        </w:rPr>
      </w:pPr>
      <w:r w:rsidRPr="00CC20AF">
        <w:rPr>
          <w:i/>
          <w:sz w:val="20"/>
          <w:lang w:val="nl-BE"/>
        </w:rPr>
        <w:t>(optie e</w:t>
      </w:r>
      <w:r w:rsidR="00123BA2" w:rsidRPr="00CC20AF">
        <w:rPr>
          <w:i/>
          <w:sz w:val="20"/>
          <w:lang w:val="nl-BE"/>
        </w:rPr>
        <w:t xml:space="preserve"> *</w:t>
      </w:r>
      <w:r w:rsidRPr="00CC20AF">
        <w:rPr>
          <w:i/>
          <w:sz w:val="20"/>
          <w:lang w:val="nl-BE"/>
        </w:rPr>
        <w:t>)</w:t>
      </w:r>
    </w:p>
    <w:p w14:paraId="4242F40F" w14:textId="71325005" w:rsidR="007B1214" w:rsidRPr="00CC20AF" w:rsidRDefault="007B1214" w:rsidP="00EC5897">
      <w:pPr>
        <w:pStyle w:val="Sansinterligne"/>
        <w:jc w:val="both"/>
        <w:rPr>
          <w:i/>
          <w:sz w:val="20"/>
          <w:lang w:val="nl-BE"/>
        </w:rPr>
      </w:pPr>
      <w:r w:rsidRPr="00CC20AF">
        <w:rPr>
          <w:i/>
          <w:sz w:val="20"/>
          <w:lang w:val="nl-BE"/>
        </w:rPr>
        <w:t xml:space="preserve">Ereloonberekening aan </w:t>
      </w:r>
      <w:r w:rsidR="00123BA2" w:rsidRPr="00CC20AF">
        <w:rPr>
          <w:i/>
          <w:sz w:val="20"/>
          <w:lang w:val="nl-BE"/>
        </w:rPr>
        <w:t>……..</w:t>
      </w:r>
      <w:r w:rsidRPr="00CC20AF">
        <w:rPr>
          <w:i/>
          <w:sz w:val="20"/>
          <w:lang w:val="nl-BE"/>
        </w:rPr>
        <w:t xml:space="preserve"> euro/m³ of </w:t>
      </w:r>
      <w:r w:rsidR="00123BA2" w:rsidRPr="00CC20AF">
        <w:rPr>
          <w:i/>
          <w:sz w:val="20"/>
          <w:lang w:val="nl-BE"/>
        </w:rPr>
        <w:t>……</w:t>
      </w:r>
      <w:r w:rsidRPr="00CC20AF">
        <w:rPr>
          <w:i/>
          <w:sz w:val="20"/>
          <w:lang w:val="nl-BE"/>
        </w:rPr>
        <w:t xml:space="preserve"> euro/m²</w:t>
      </w:r>
      <w:r w:rsidR="005B7C14">
        <w:rPr>
          <w:i/>
          <w:sz w:val="20"/>
          <w:lang w:val="nl-BE"/>
        </w:rPr>
        <w:t xml:space="preserve"> </w:t>
      </w:r>
      <w:r w:rsidR="005B7C14" w:rsidRPr="005B7C14">
        <w:rPr>
          <w:i/>
          <w:sz w:val="20"/>
          <w:highlight w:val="lightGray"/>
          <w:lang w:val="nl-BE"/>
        </w:rPr>
        <w:t>(</w:t>
      </w:r>
      <w:proofErr w:type="spellStart"/>
      <w:r w:rsidR="005B7C14" w:rsidRPr="005B7C14">
        <w:rPr>
          <w:i/>
          <w:sz w:val="20"/>
          <w:highlight w:val="lightGray"/>
          <w:lang w:val="nl-BE"/>
        </w:rPr>
        <w:t>incl</w:t>
      </w:r>
      <w:proofErr w:type="spellEnd"/>
      <w:r w:rsidR="005B7C14" w:rsidRPr="005B7C14">
        <w:rPr>
          <w:i/>
          <w:sz w:val="20"/>
          <w:highlight w:val="lightGray"/>
          <w:lang w:val="nl-BE"/>
        </w:rPr>
        <w:t xml:space="preserve"> btw)</w:t>
      </w:r>
      <w:r w:rsidR="005B7C14">
        <w:rPr>
          <w:i/>
          <w:sz w:val="20"/>
          <w:lang w:val="nl-BE"/>
        </w:rPr>
        <w:t>.</w:t>
      </w:r>
    </w:p>
    <w:p w14:paraId="1D99B87F" w14:textId="77777777" w:rsidR="007B1214" w:rsidRPr="00CC20AF" w:rsidRDefault="007B1214" w:rsidP="00EC5897">
      <w:pPr>
        <w:pStyle w:val="Sansinterligne"/>
        <w:jc w:val="both"/>
        <w:rPr>
          <w:sz w:val="20"/>
          <w:lang w:val="nl-BE"/>
        </w:rPr>
      </w:pPr>
    </w:p>
    <w:p w14:paraId="2D4799D5" w14:textId="77777777" w:rsidR="00156CB6" w:rsidRPr="00F848CF" w:rsidRDefault="00943A0C" w:rsidP="00CE34B7">
      <w:pPr>
        <w:pStyle w:val="Titre3"/>
        <w:numPr>
          <w:ilvl w:val="2"/>
          <w:numId w:val="6"/>
        </w:numPr>
        <w:ind w:left="720"/>
        <w:jc w:val="both"/>
        <w:rPr>
          <w:color w:val="00B050"/>
          <w:sz w:val="24"/>
          <w:lang w:val="nl-BE"/>
        </w:rPr>
      </w:pPr>
      <w:bookmarkStart w:id="27" w:name="_Toc479848153"/>
      <w:r w:rsidRPr="00F848CF">
        <w:rPr>
          <w:color w:val="00B050"/>
          <w:sz w:val="24"/>
          <w:lang w:val="nl-BE"/>
        </w:rPr>
        <w:t>Coördinatie van de</w:t>
      </w:r>
      <w:r w:rsidR="003C0D5C" w:rsidRPr="00F848CF">
        <w:rPr>
          <w:color w:val="00B050"/>
          <w:sz w:val="24"/>
          <w:lang w:val="nl-BE"/>
        </w:rPr>
        <w:t xml:space="preserve"> verschillende</w:t>
      </w:r>
      <w:r w:rsidRPr="00F848CF">
        <w:rPr>
          <w:color w:val="00B050"/>
          <w:sz w:val="24"/>
          <w:lang w:val="nl-BE"/>
        </w:rPr>
        <w:t xml:space="preserve"> aannemingen:  </w:t>
      </w:r>
    </w:p>
    <w:p w14:paraId="2EE554F9" w14:textId="0414C18E" w:rsidR="00943A0C" w:rsidRPr="00F848CF" w:rsidRDefault="00123BA2" w:rsidP="00EC5897">
      <w:pPr>
        <w:pStyle w:val="Sansinterligne"/>
        <w:jc w:val="both"/>
        <w:rPr>
          <w:color w:val="00B050"/>
          <w:sz w:val="20"/>
          <w:szCs w:val="24"/>
          <w:lang w:val="nl-BE"/>
        </w:rPr>
      </w:pPr>
      <w:r w:rsidRPr="00F848CF">
        <w:rPr>
          <w:color w:val="00B050"/>
          <w:sz w:val="20"/>
          <w:szCs w:val="24"/>
          <w:lang w:val="nl-BE"/>
        </w:rPr>
        <w:t>……..</w:t>
      </w:r>
      <w:r w:rsidR="00943A0C" w:rsidRPr="00F848CF">
        <w:rPr>
          <w:color w:val="00B050"/>
          <w:sz w:val="20"/>
          <w:szCs w:val="24"/>
          <w:lang w:val="nl-BE"/>
        </w:rPr>
        <w:t xml:space="preserve"> % van de werkelijke bouwkost</w:t>
      </w:r>
      <w:r w:rsidR="00F359C7" w:rsidRPr="00F848CF">
        <w:rPr>
          <w:color w:val="00B050"/>
          <w:sz w:val="20"/>
          <w:szCs w:val="24"/>
          <w:lang w:val="nl-BE"/>
        </w:rPr>
        <w:t xml:space="preserve"> of in regie aan</w:t>
      </w:r>
      <w:r w:rsidRPr="00F848CF">
        <w:rPr>
          <w:color w:val="00B050"/>
          <w:sz w:val="20"/>
          <w:szCs w:val="24"/>
          <w:lang w:val="nl-BE"/>
        </w:rPr>
        <w:t xml:space="preserve"> …….</w:t>
      </w:r>
      <w:r w:rsidR="00F359C7" w:rsidRPr="00F848CF">
        <w:rPr>
          <w:color w:val="00B050"/>
          <w:sz w:val="20"/>
          <w:szCs w:val="24"/>
          <w:lang w:val="nl-BE"/>
        </w:rPr>
        <w:t xml:space="preserve"> euro/u</w:t>
      </w:r>
      <w:bookmarkEnd w:id="27"/>
      <w:r w:rsidR="005B7C14" w:rsidRPr="00F848CF">
        <w:rPr>
          <w:i/>
          <w:color w:val="00B050"/>
          <w:sz w:val="20"/>
          <w:highlight w:val="lightGray"/>
          <w:lang w:val="nl-BE"/>
        </w:rPr>
        <w:t xml:space="preserve"> (</w:t>
      </w:r>
      <w:proofErr w:type="spellStart"/>
      <w:r w:rsidR="005B7C14" w:rsidRPr="00F848CF">
        <w:rPr>
          <w:i/>
          <w:color w:val="00B050"/>
          <w:sz w:val="20"/>
          <w:highlight w:val="lightGray"/>
          <w:lang w:val="nl-BE"/>
        </w:rPr>
        <w:t>incl</w:t>
      </w:r>
      <w:proofErr w:type="spellEnd"/>
      <w:r w:rsidR="005B7C14" w:rsidRPr="00F848CF">
        <w:rPr>
          <w:i/>
          <w:color w:val="00B050"/>
          <w:sz w:val="20"/>
          <w:highlight w:val="lightGray"/>
          <w:lang w:val="nl-BE"/>
        </w:rPr>
        <w:t xml:space="preserve"> btw)</w:t>
      </w:r>
      <w:r w:rsidR="005B7C14" w:rsidRPr="00F848CF">
        <w:rPr>
          <w:i/>
          <w:color w:val="00B050"/>
          <w:sz w:val="20"/>
          <w:lang w:val="nl-BE"/>
        </w:rPr>
        <w:t>.</w:t>
      </w:r>
    </w:p>
    <w:p w14:paraId="2EF9B112" w14:textId="77777777" w:rsidR="00EE6845" w:rsidRPr="00CC20AF" w:rsidRDefault="00EE6845" w:rsidP="00F4210B">
      <w:pPr>
        <w:pStyle w:val="Sansinterligne"/>
        <w:jc w:val="both"/>
        <w:rPr>
          <w:sz w:val="20"/>
          <w:szCs w:val="24"/>
          <w:lang w:val="nl-BE"/>
        </w:rPr>
      </w:pPr>
    </w:p>
    <w:p w14:paraId="3C0AC67F" w14:textId="77777777" w:rsidR="001C1DDD" w:rsidRPr="00F848CF" w:rsidRDefault="00943A0C" w:rsidP="00CE34B7">
      <w:pPr>
        <w:pStyle w:val="Titre3"/>
        <w:numPr>
          <w:ilvl w:val="2"/>
          <w:numId w:val="6"/>
        </w:numPr>
        <w:ind w:left="720"/>
        <w:jc w:val="both"/>
        <w:rPr>
          <w:color w:val="00B050"/>
          <w:sz w:val="24"/>
          <w:lang w:val="nl-BE"/>
        </w:rPr>
      </w:pPr>
      <w:bookmarkStart w:id="28" w:name="_Toc479848154"/>
      <w:r w:rsidRPr="00F848CF">
        <w:rPr>
          <w:color w:val="00B050"/>
          <w:sz w:val="24"/>
          <w:lang w:val="nl-BE"/>
        </w:rPr>
        <w:t>Andere opdrachten</w:t>
      </w:r>
      <w:bookmarkEnd w:id="28"/>
      <w:r w:rsidRPr="00F848CF">
        <w:rPr>
          <w:color w:val="00B050"/>
          <w:sz w:val="24"/>
          <w:lang w:val="nl-BE"/>
        </w:rPr>
        <w:t>:</w:t>
      </w:r>
      <w:r w:rsidR="00E12CA0" w:rsidRPr="00F848CF">
        <w:rPr>
          <w:color w:val="00B050"/>
          <w:sz w:val="24"/>
          <w:lang w:val="nl-BE"/>
        </w:rPr>
        <w:t xml:space="preserve"> </w:t>
      </w:r>
    </w:p>
    <w:p w14:paraId="046DD081" w14:textId="178AD1F0" w:rsidR="00943A0C" w:rsidRPr="00F848CF" w:rsidRDefault="00C7452D" w:rsidP="00EC5897">
      <w:pPr>
        <w:pStyle w:val="Sansinterligne"/>
        <w:jc w:val="both"/>
        <w:rPr>
          <w:color w:val="00B050"/>
          <w:sz w:val="20"/>
          <w:szCs w:val="24"/>
          <w:lang w:val="nl-BE"/>
        </w:rPr>
      </w:pPr>
      <w:r w:rsidRPr="00F848CF">
        <w:rPr>
          <w:color w:val="00B050"/>
          <w:sz w:val="20"/>
          <w:szCs w:val="24"/>
          <w:lang w:val="nl-BE"/>
        </w:rPr>
        <w:t>(</w:t>
      </w:r>
      <w:r w:rsidR="00E12CA0" w:rsidRPr="00F848CF">
        <w:rPr>
          <w:color w:val="00B050"/>
          <w:sz w:val="20"/>
          <w:szCs w:val="24"/>
          <w:lang w:val="nl-BE"/>
        </w:rPr>
        <w:t xml:space="preserve">EUR/u </w:t>
      </w:r>
      <w:r w:rsidR="005B7C14" w:rsidRPr="00F848CF">
        <w:rPr>
          <w:i/>
          <w:color w:val="00B050"/>
          <w:sz w:val="20"/>
          <w:highlight w:val="lightGray"/>
          <w:lang w:val="nl-BE"/>
        </w:rPr>
        <w:t>(</w:t>
      </w:r>
      <w:proofErr w:type="spellStart"/>
      <w:r w:rsidR="005B7C14" w:rsidRPr="00F848CF">
        <w:rPr>
          <w:i/>
          <w:color w:val="00B050"/>
          <w:sz w:val="20"/>
          <w:highlight w:val="lightGray"/>
          <w:lang w:val="nl-BE"/>
        </w:rPr>
        <w:t>incl</w:t>
      </w:r>
      <w:proofErr w:type="spellEnd"/>
      <w:r w:rsidR="005B7C14" w:rsidRPr="00F848CF">
        <w:rPr>
          <w:i/>
          <w:color w:val="00B050"/>
          <w:sz w:val="20"/>
          <w:highlight w:val="lightGray"/>
          <w:lang w:val="nl-BE"/>
        </w:rPr>
        <w:t xml:space="preserve"> btw)</w:t>
      </w:r>
      <w:r w:rsidR="005B7C14" w:rsidRPr="00F848CF">
        <w:rPr>
          <w:i/>
          <w:color w:val="00B050"/>
          <w:sz w:val="20"/>
          <w:lang w:val="nl-BE"/>
        </w:rPr>
        <w:t xml:space="preserve">, </w:t>
      </w:r>
      <w:r w:rsidR="00E12CA0" w:rsidRPr="00F848CF">
        <w:rPr>
          <w:color w:val="00B050"/>
          <w:sz w:val="20"/>
          <w:szCs w:val="24"/>
          <w:lang w:val="nl-BE"/>
        </w:rPr>
        <w:t>geïndexeerd volgens … index</w:t>
      </w:r>
      <w:r w:rsidRPr="00F848CF">
        <w:rPr>
          <w:color w:val="00B050"/>
          <w:sz w:val="20"/>
          <w:szCs w:val="24"/>
          <w:lang w:val="nl-BE"/>
        </w:rPr>
        <w:t>)</w:t>
      </w:r>
    </w:p>
    <w:p w14:paraId="03E49A97" w14:textId="77777777" w:rsidR="00943A0C" w:rsidRPr="00F848CF" w:rsidRDefault="00943A0C" w:rsidP="00312E30">
      <w:pPr>
        <w:pStyle w:val="Sansinterligne"/>
        <w:numPr>
          <w:ilvl w:val="0"/>
          <w:numId w:val="13"/>
        </w:numPr>
        <w:ind w:left="709" w:hanging="709"/>
        <w:jc w:val="both"/>
        <w:rPr>
          <w:color w:val="00B050"/>
          <w:sz w:val="20"/>
          <w:szCs w:val="24"/>
          <w:lang w:val="nl-BE"/>
        </w:rPr>
      </w:pPr>
      <w:r w:rsidRPr="00F848CF">
        <w:rPr>
          <w:color w:val="00B050"/>
          <w:sz w:val="20"/>
          <w:szCs w:val="24"/>
          <w:lang w:val="nl-BE"/>
        </w:rPr>
        <w:t xml:space="preserve">voor </w:t>
      </w:r>
      <w:proofErr w:type="spellStart"/>
      <w:r w:rsidRPr="00F848CF">
        <w:rPr>
          <w:color w:val="00B050"/>
          <w:sz w:val="20"/>
          <w:szCs w:val="24"/>
          <w:lang w:val="nl-BE"/>
        </w:rPr>
        <w:t>premieaanvraag</w:t>
      </w:r>
      <w:proofErr w:type="spellEnd"/>
      <w:r w:rsidRPr="00F848CF">
        <w:rPr>
          <w:color w:val="00B050"/>
          <w:sz w:val="20"/>
          <w:szCs w:val="24"/>
          <w:lang w:val="nl-BE"/>
        </w:rPr>
        <w:t>, subsidies en leninge</w:t>
      </w:r>
      <w:r w:rsidR="00244BB0" w:rsidRPr="00F848CF">
        <w:rPr>
          <w:color w:val="00B050"/>
          <w:sz w:val="20"/>
          <w:szCs w:val="24"/>
          <w:lang w:val="nl-BE"/>
        </w:rPr>
        <w:t>n,</w:t>
      </w:r>
    </w:p>
    <w:p w14:paraId="740B4F65" w14:textId="77777777" w:rsidR="00943A0C" w:rsidRPr="00F848CF" w:rsidRDefault="00943A0C" w:rsidP="00312E30">
      <w:pPr>
        <w:pStyle w:val="Sansinterligne"/>
        <w:numPr>
          <w:ilvl w:val="0"/>
          <w:numId w:val="13"/>
        </w:numPr>
        <w:ind w:left="709" w:hanging="709"/>
        <w:jc w:val="both"/>
        <w:rPr>
          <w:color w:val="00B050"/>
          <w:sz w:val="20"/>
          <w:szCs w:val="24"/>
          <w:lang w:val="nl-BE"/>
        </w:rPr>
      </w:pPr>
      <w:r w:rsidRPr="00F848CF">
        <w:rPr>
          <w:color w:val="00B050"/>
          <w:sz w:val="20"/>
          <w:szCs w:val="24"/>
          <w:lang w:val="nl-BE"/>
        </w:rPr>
        <w:t>aanvraag aansluiting aan de diverse distributienetten</w:t>
      </w:r>
      <w:r w:rsidR="00244BB0" w:rsidRPr="00F848CF">
        <w:rPr>
          <w:color w:val="00B050"/>
          <w:sz w:val="20"/>
          <w:szCs w:val="24"/>
          <w:lang w:val="nl-BE"/>
        </w:rPr>
        <w:t>,</w:t>
      </w:r>
    </w:p>
    <w:p w14:paraId="70F1CCE6" w14:textId="77777777" w:rsidR="00943A0C" w:rsidRPr="00F848CF" w:rsidRDefault="00943A0C" w:rsidP="00312E30">
      <w:pPr>
        <w:pStyle w:val="Sansinterligne"/>
        <w:numPr>
          <w:ilvl w:val="0"/>
          <w:numId w:val="13"/>
        </w:numPr>
        <w:ind w:left="709" w:hanging="709"/>
        <w:jc w:val="both"/>
        <w:rPr>
          <w:color w:val="00B050"/>
          <w:sz w:val="20"/>
          <w:szCs w:val="24"/>
          <w:lang w:val="nl-BE"/>
        </w:rPr>
      </w:pPr>
      <w:r w:rsidRPr="00F848CF">
        <w:rPr>
          <w:color w:val="00B050"/>
          <w:sz w:val="20"/>
          <w:szCs w:val="24"/>
          <w:lang w:val="nl-BE"/>
        </w:rPr>
        <w:t>muurovername</w:t>
      </w:r>
      <w:r w:rsidR="00244BB0" w:rsidRPr="00F848CF">
        <w:rPr>
          <w:color w:val="00B050"/>
          <w:sz w:val="20"/>
          <w:szCs w:val="24"/>
          <w:lang w:val="nl-BE"/>
        </w:rPr>
        <w:t>,</w:t>
      </w:r>
    </w:p>
    <w:p w14:paraId="074E9376" w14:textId="77777777" w:rsidR="00943A0C" w:rsidRPr="00F848CF" w:rsidRDefault="00943A0C" w:rsidP="00312E30">
      <w:pPr>
        <w:pStyle w:val="Sansinterligne"/>
        <w:numPr>
          <w:ilvl w:val="0"/>
          <w:numId w:val="13"/>
        </w:numPr>
        <w:ind w:left="709" w:hanging="709"/>
        <w:jc w:val="both"/>
        <w:rPr>
          <w:color w:val="00B050"/>
          <w:sz w:val="20"/>
          <w:szCs w:val="24"/>
          <w:lang w:val="nl-BE"/>
        </w:rPr>
      </w:pPr>
      <w:r w:rsidRPr="00F848CF">
        <w:rPr>
          <w:color w:val="00B050"/>
          <w:sz w:val="20"/>
          <w:szCs w:val="24"/>
          <w:lang w:val="nl-BE"/>
        </w:rPr>
        <w:t>voorafgaande onderzoeken</w:t>
      </w:r>
      <w:r w:rsidR="00244BB0" w:rsidRPr="00F848CF">
        <w:rPr>
          <w:color w:val="00B050"/>
          <w:sz w:val="20"/>
          <w:szCs w:val="24"/>
          <w:lang w:val="nl-BE"/>
        </w:rPr>
        <w:t>,</w:t>
      </w:r>
    </w:p>
    <w:p w14:paraId="6C7BCBBD" w14:textId="77777777" w:rsidR="00A57207" w:rsidRPr="00F848CF" w:rsidRDefault="00A57207" w:rsidP="00312E30">
      <w:pPr>
        <w:pStyle w:val="Sansinterligne"/>
        <w:numPr>
          <w:ilvl w:val="0"/>
          <w:numId w:val="13"/>
        </w:numPr>
        <w:ind w:left="709" w:hanging="709"/>
        <w:jc w:val="both"/>
        <w:rPr>
          <w:color w:val="00B050"/>
          <w:sz w:val="20"/>
          <w:szCs w:val="24"/>
          <w:lang w:val="nl-BE"/>
        </w:rPr>
      </w:pPr>
      <w:r w:rsidRPr="00F848CF">
        <w:rPr>
          <w:color w:val="00B050"/>
          <w:sz w:val="20"/>
          <w:szCs w:val="24"/>
          <w:lang w:val="nl-BE"/>
        </w:rPr>
        <w:t>prestatie als veiligheidscoördinator</w:t>
      </w:r>
      <w:r w:rsidR="00244BB0" w:rsidRPr="00F848CF">
        <w:rPr>
          <w:color w:val="00B050"/>
          <w:sz w:val="20"/>
          <w:szCs w:val="24"/>
          <w:lang w:val="nl-BE"/>
        </w:rPr>
        <w:t>,</w:t>
      </w:r>
    </w:p>
    <w:p w14:paraId="64440280" w14:textId="124184E2" w:rsidR="00F359C7" w:rsidRPr="00F848CF" w:rsidRDefault="00943A0C" w:rsidP="00312E30">
      <w:pPr>
        <w:pStyle w:val="Sansinterligne"/>
        <w:numPr>
          <w:ilvl w:val="0"/>
          <w:numId w:val="13"/>
        </w:numPr>
        <w:ind w:left="709" w:hanging="709"/>
        <w:jc w:val="both"/>
        <w:rPr>
          <w:color w:val="00B050"/>
          <w:sz w:val="20"/>
          <w:szCs w:val="24"/>
          <w:lang w:val="nl-BE"/>
        </w:rPr>
      </w:pPr>
      <w:r w:rsidRPr="00F848CF">
        <w:rPr>
          <w:color w:val="00B050"/>
          <w:sz w:val="20"/>
          <w:szCs w:val="24"/>
          <w:lang w:val="nl-BE"/>
        </w:rPr>
        <w:t>overeenstemming met het Algemeen Reglement over Arbeids</w:t>
      </w:r>
      <w:r w:rsidR="00A036C7" w:rsidRPr="00F848CF">
        <w:rPr>
          <w:color w:val="00B050"/>
          <w:sz w:val="20"/>
          <w:szCs w:val="24"/>
          <w:lang w:val="nl-BE"/>
        </w:rPr>
        <w:t>b</w:t>
      </w:r>
      <w:r w:rsidRPr="00F848CF">
        <w:rPr>
          <w:color w:val="00B050"/>
          <w:sz w:val="20"/>
          <w:szCs w:val="24"/>
          <w:lang w:val="nl-BE"/>
        </w:rPr>
        <w:t>escherming</w:t>
      </w:r>
      <w:r w:rsidR="00C47481" w:rsidRPr="00F848CF">
        <w:rPr>
          <w:color w:val="00B050"/>
          <w:sz w:val="20"/>
          <w:szCs w:val="24"/>
          <w:lang w:val="nl-BE"/>
        </w:rPr>
        <w:t xml:space="preserve"> of andere niet </w:t>
      </w:r>
      <w:proofErr w:type="spellStart"/>
      <w:r w:rsidR="00C47481" w:rsidRPr="00F848CF">
        <w:rPr>
          <w:color w:val="00B050"/>
          <w:sz w:val="20"/>
          <w:szCs w:val="24"/>
          <w:lang w:val="nl-BE"/>
        </w:rPr>
        <w:t>bouwgerelateerde</w:t>
      </w:r>
      <w:proofErr w:type="spellEnd"/>
      <w:r w:rsidR="00244BB0" w:rsidRPr="00F848CF">
        <w:rPr>
          <w:color w:val="00B050"/>
          <w:sz w:val="20"/>
          <w:szCs w:val="24"/>
          <w:lang w:val="nl-BE"/>
        </w:rPr>
        <w:t xml:space="preserve"> regel</w:t>
      </w:r>
      <w:r w:rsidR="00C47481" w:rsidRPr="00F848CF">
        <w:rPr>
          <w:color w:val="00B050"/>
          <w:sz w:val="20"/>
          <w:szCs w:val="24"/>
          <w:lang w:val="nl-BE"/>
        </w:rPr>
        <w:t>gevingen</w:t>
      </w:r>
      <w:r w:rsidR="00F359C7" w:rsidRPr="00F848CF">
        <w:rPr>
          <w:color w:val="00B050"/>
          <w:sz w:val="20"/>
          <w:szCs w:val="24"/>
          <w:lang w:val="nl-BE"/>
        </w:rPr>
        <w:t>,</w:t>
      </w:r>
    </w:p>
    <w:p w14:paraId="2020D79F" w14:textId="77777777" w:rsidR="00943A0C" w:rsidRPr="00F848CF" w:rsidRDefault="00F359C7" w:rsidP="00312E30">
      <w:pPr>
        <w:pStyle w:val="Sansinterligne"/>
        <w:numPr>
          <w:ilvl w:val="0"/>
          <w:numId w:val="13"/>
        </w:numPr>
        <w:ind w:left="709" w:hanging="709"/>
        <w:jc w:val="both"/>
        <w:rPr>
          <w:color w:val="00B050"/>
          <w:sz w:val="20"/>
          <w:szCs w:val="24"/>
          <w:lang w:val="nl-BE"/>
        </w:rPr>
      </w:pPr>
      <w:r w:rsidRPr="00F848CF">
        <w:rPr>
          <w:color w:val="00B050"/>
          <w:sz w:val="20"/>
          <w:szCs w:val="24"/>
          <w:lang w:val="nl-BE"/>
        </w:rPr>
        <w:t>prestaties geleverd m.b.t. stabiliteitskwesties gerelateerd aan de afwerking (bij beperkte opdracht)</w:t>
      </w:r>
    </w:p>
    <w:p w14:paraId="26FCB08D" w14:textId="77777777" w:rsidR="00E12CA0" w:rsidRPr="00CC20AF" w:rsidRDefault="00E12CA0" w:rsidP="00F4210B">
      <w:pPr>
        <w:pStyle w:val="Sansinterligne"/>
        <w:jc w:val="both"/>
        <w:rPr>
          <w:sz w:val="20"/>
          <w:szCs w:val="24"/>
          <w:lang w:val="nl-BE"/>
        </w:rPr>
      </w:pPr>
    </w:p>
    <w:p w14:paraId="470DD721" w14:textId="77777777" w:rsidR="001C1DDD" w:rsidRPr="00CC20AF" w:rsidRDefault="00943A0C" w:rsidP="00CE34B7">
      <w:pPr>
        <w:pStyle w:val="Titre3"/>
        <w:numPr>
          <w:ilvl w:val="2"/>
          <w:numId w:val="6"/>
        </w:numPr>
        <w:ind w:left="720"/>
        <w:jc w:val="both"/>
        <w:rPr>
          <w:sz w:val="24"/>
          <w:lang w:val="nl-BE"/>
        </w:rPr>
      </w:pPr>
      <w:bookmarkStart w:id="29" w:name="_Toc479848155"/>
      <w:r w:rsidRPr="00CC20AF">
        <w:rPr>
          <w:sz w:val="24"/>
          <w:lang w:val="nl-BE"/>
        </w:rPr>
        <w:t>Onkosten</w:t>
      </w:r>
      <w:bookmarkEnd w:id="29"/>
      <w:r w:rsidRPr="00CC20AF">
        <w:rPr>
          <w:sz w:val="24"/>
          <w:lang w:val="nl-BE"/>
        </w:rPr>
        <w:t xml:space="preserve"> </w:t>
      </w:r>
    </w:p>
    <w:p w14:paraId="7902F8E2" w14:textId="77777777" w:rsidR="006C5682" w:rsidRPr="00CC20AF" w:rsidRDefault="00281B0B" w:rsidP="00EC5897">
      <w:pPr>
        <w:pStyle w:val="Sansinterligne"/>
        <w:jc w:val="both"/>
        <w:rPr>
          <w:sz w:val="20"/>
          <w:szCs w:val="24"/>
          <w:lang w:val="nl-BE"/>
        </w:rPr>
      </w:pPr>
      <w:r w:rsidRPr="00CC20AF">
        <w:rPr>
          <w:sz w:val="20"/>
          <w:szCs w:val="24"/>
          <w:lang w:val="nl-BE"/>
        </w:rPr>
        <w:t xml:space="preserve">Volgende kosten </w:t>
      </w:r>
      <w:r w:rsidR="006C5682" w:rsidRPr="00CC20AF">
        <w:rPr>
          <w:sz w:val="20"/>
          <w:szCs w:val="24"/>
          <w:lang w:val="nl-BE"/>
        </w:rPr>
        <w:t>worden afzonderlijk aangerekend:</w:t>
      </w:r>
      <w:r w:rsidR="00A57207" w:rsidRPr="00CC20AF">
        <w:rPr>
          <w:sz w:val="20"/>
          <w:szCs w:val="24"/>
          <w:lang w:val="nl-BE"/>
        </w:rPr>
        <w:t xml:space="preserve"> </w:t>
      </w:r>
    </w:p>
    <w:p w14:paraId="0212E586" w14:textId="60FE6CD5" w:rsidR="006C5682" w:rsidRPr="00CC20AF" w:rsidRDefault="006C5682" w:rsidP="00312E30">
      <w:pPr>
        <w:pStyle w:val="Sansinterligne"/>
        <w:numPr>
          <w:ilvl w:val="0"/>
          <w:numId w:val="13"/>
        </w:numPr>
        <w:ind w:left="709" w:hanging="709"/>
        <w:jc w:val="both"/>
        <w:rPr>
          <w:sz w:val="20"/>
          <w:szCs w:val="24"/>
          <w:lang w:val="nl-BE"/>
        </w:rPr>
      </w:pPr>
      <w:r w:rsidRPr="00CC20AF">
        <w:rPr>
          <w:sz w:val="20"/>
          <w:szCs w:val="24"/>
          <w:lang w:val="nl-BE"/>
        </w:rPr>
        <w:t xml:space="preserve">Alle plannen documenten in één exemplaar + een elektronische versie worden gratis aan de Bouwheer geleverd. Bijkomende exemplaren worden gerekend aan de prijs van </w:t>
      </w:r>
      <w:r w:rsidR="00123BA2" w:rsidRPr="00CC20AF">
        <w:rPr>
          <w:sz w:val="20"/>
          <w:szCs w:val="24"/>
          <w:lang w:val="nl-BE"/>
        </w:rPr>
        <w:t>……</w:t>
      </w:r>
      <w:r w:rsidRPr="00CC20AF">
        <w:rPr>
          <w:sz w:val="20"/>
          <w:szCs w:val="24"/>
          <w:lang w:val="nl-BE"/>
        </w:rPr>
        <w:t xml:space="preserve"> €</w:t>
      </w:r>
      <w:r w:rsidR="005B7C14">
        <w:rPr>
          <w:sz w:val="20"/>
          <w:szCs w:val="24"/>
          <w:lang w:val="nl-BE"/>
        </w:rPr>
        <w:t xml:space="preserve"> </w:t>
      </w:r>
      <w:r w:rsidR="005B7C14" w:rsidRPr="005B7C14">
        <w:rPr>
          <w:i/>
          <w:sz w:val="20"/>
          <w:highlight w:val="lightGray"/>
          <w:lang w:val="nl-BE"/>
        </w:rPr>
        <w:t>(</w:t>
      </w:r>
      <w:proofErr w:type="spellStart"/>
      <w:r w:rsidR="005B7C14" w:rsidRPr="005B7C14">
        <w:rPr>
          <w:i/>
          <w:sz w:val="20"/>
          <w:highlight w:val="lightGray"/>
          <w:lang w:val="nl-BE"/>
        </w:rPr>
        <w:t>incl</w:t>
      </w:r>
      <w:proofErr w:type="spellEnd"/>
      <w:r w:rsidR="005B7C14" w:rsidRPr="005B7C14">
        <w:rPr>
          <w:i/>
          <w:sz w:val="20"/>
          <w:highlight w:val="lightGray"/>
          <w:lang w:val="nl-BE"/>
        </w:rPr>
        <w:t xml:space="preserve"> btw)</w:t>
      </w:r>
      <w:r w:rsidR="005B7C14">
        <w:rPr>
          <w:i/>
          <w:sz w:val="20"/>
          <w:lang w:val="nl-BE"/>
        </w:rPr>
        <w:t>.</w:t>
      </w:r>
    </w:p>
    <w:p w14:paraId="29FBFD0E" w14:textId="41DFD459" w:rsidR="006C5682" w:rsidRPr="00CC20AF" w:rsidRDefault="006C5682" w:rsidP="00312E30">
      <w:pPr>
        <w:pStyle w:val="Sansinterligne"/>
        <w:numPr>
          <w:ilvl w:val="0"/>
          <w:numId w:val="13"/>
        </w:numPr>
        <w:ind w:left="709" w:hanging="709"/>
        <w:jc w:val="both"/>
        <w:rPr>
          <w:sz w:val="20"/>
          <w:szCs w:val="24"/>
          <w:lang w:val="nl-BE"/>
        </w:rPr>
      </w:pPr>
      <w:r w:rsidRPr="00CC20AF">
        <w:rPr>
          <w:sz w:val="20"/>
          <w:szCs w:val="24"/>
          <w:lang w:val="nl-BE"/>
        </w:rPr>
        <w:t xml:space="preserve">Verplaatsingen buiten een straal van 15 km van de zetel van de Architect worden aangerekend aan </w:t>
      </w:r>
      <w:r w:rsidR="00123BA2" w:rsidRPr="00CC20AF">
        <w:rPr>
          <w:sz w:val="20"/>
          <w:szCs w:val="24"/>
          <w:lang w:val="nl-BE"/>
        </w:rPr>
        <w:t xml:space="preserve">…… </w:t>
      </w:r>
      <w:r w:rsidRPr="00CC20AF">
        <w:rPr>
          <w:sz w:val="20"/>
          <w:szCs w:val="24"/>
          <w:lang w:val="nl-BE"/>
        </w:rPr>
        <w:t>€/km</w:t>
      </w:r>
      <w:r w:rsidR="005B7C14">
        <w:rPr>
          <w:sz w:val="20"/>
          <w:szCs w:val="24"/>
          <w:lang w:val="nl-BE"/>
        </w:rPr>
        <w:t xml:space="preserve"> </w:t>
      </w:r>
      <w:r w:rsidR="005B7C14" w:rsidRPr="005B7C14">
        <w:rPr>
          <w:i/>
          <w:sz w:val="20"/>
          <w:highlight w:val="lightGray"/>
          <w:lang w:val="nl-BE"/>
        </w:rPr>
        <w:t>(</w:t>
      </w:r>
      <w:proofErr w:type="spellStart"/>
      <w:r w:rsidR="005B7C14" w:rsidRPr="005B7C14">
        <w:rPr>
          <w:i/>
          <w:sz w:val="20"/>
          <w:highlight w:val="lightGray"/>
          <w:lang w:val="nl-BE"/>
        </w:rPr>
        <w:t>incl</w:t>
      </w:r>
      <w:proofErr w:type="spellEnd"/>
      <w:r w:rsidR="005B7C14" w:rsidRPr="005B7C14">
        <w:rPr>
          <w:i/>
          <w:sz w:val="20"/>
          <w:highlight w:val="lightGray"/>
          <w:lang w:val="nl-BE"/>
        </w:rPr>
        <w:t xml:space="preserve"> btw)</w:t>
      </w:r>
      <w:r w:rsidRPr="00CC20AF">
        <w:rPr>
          <w:sz w:val="20"/>
          <w:szCs w:val="24"/>
          <w:lang w:val="nl-BE"/>
        </w:rPr>
        <w:t>.</w:t>
      </w:r>
    </w:p>
    <w:p w14:paraId="4327BE7B" w14:textId="77777777" w:rsidR="006C5682" w:rsidRPr="00CC20AF" w:rsidRDefault="006C5682" w:rsidP="00F4210B">
      <w:pPr>
        <w:pStyle w:val="Sansinterligne"/>
        <w:jc w:val="both"/>
        <w:rPr>
          <w:sz w:val="20"/>
          <w:szCs w:val="24"/>
          <w:lang w:val="nl-BE"/>
        </w:rPr>
      </w:pPr>
    </w:p>
    <w:p w14:paraId="66C34E98" w14:textId="77777777" w:rsidR="001C1DDD" w:rsidRPr="00CC20AF" w:rsidRDefault="00A57207" w:rsidP="00CE34B7">
      <w:pPr>
        <w:pStyle w:val="Titre3"/>
        <w:numPr>
          <w:ilvl w:val="2"/>
          <w:numId w:val="6"/>
        </w:numPr>
        <w:ind w:left="720"/>
        <w:jc w:val="both"/>
        <w:rPr>
          <w:sz w:val="24"/>
          <w:lang w:val="nl-BE"/>
        </w:rPr>
      </w:pPr>
      <w:bookmarkStart w:id="30" w:name="_Toc479848156"/>
      <w:r w:rsidRPr="00CC20AF">
        <w:rPr>
          <w:sz w:val="24"/>
          <w:lang w:val="nl-BE"/>
        </w:rPr>
        <w:t xml:space="preserve">Uitzonderlijke </w:t>
      </w:r>
      <w:r w:rsidR="00943A0C" w:rsidRPr="00CC20AF">
        <w:rPr>
          <w:sz w:val="24"/>
          <w:lang w:val="nl-BE"/>
        </w:rPr>
        <w:t>prestaties</w:t>
      </w:r>
      <w:bookmarkEnd w:id="30"/>
      <w:r w:rsidR="00943A0C" w:rsidRPr="00CC20AF">
        <w:rPr>
          <w:sz w:val="24"/>
          <w:lang w:val="nl-BE"/>
        </w:rPr>
        <w:t xml:space="preserve"> </w:t>
      </w:r>
    </w:p>
    <w:p w14:paraId="6DAB1C38" w14:textId="77777777" w:rsidR="00943A0C" w:rsidRPr="00CC20AF" w:rsidRDefault="00CE34B7" w:rsidP="00EC5897">
      <w:pPr>
        <w:pStyle w:val="Sansinterligne"/>
        <w:jc w:val="both"/>
        <w:rPr>
          <w:sz w:val="20"/>
          <w:szCs w:val="24"/>
          <w:lang w:val="nl-BE"/>
        </w:rPr>
      </w:pPr>
      <w:r w:rsidRPr="00CC20AF">
        <w:rPr>
          <w:sz w:val="20"/>
          <w:szCs w:val="24"/>
          <w:lang w:val="nl-BE"/>
        </w:rPr>
        <w:t xml:space="preserve">Deze </w:t>
      </w:r>
      <w:r w:rsidR="00A57207" w:rsidRPr="00CC20AF">
        <w:rPr>
          <w:sz w:val="20"/>
          <w:szCs w:val="24"/>
          <w:lang w:val="nl-BE"/>
        </w:rPr>
        <w:t xml:space="preserve">worden gerekend </w:t>
      </w:r>
      <w:r w:rsidR="00C36494" w:rsidRPr="00CC20AF">
        <w:rPr>
          <w:sz w:val="20"/>
          <w:szCs w:val="24"/>
          <w:lang w:val="nl-BE"/>
        </w:rPr>
        <w:t xml:space="preserve">aan het vermelde uurloon </w:t>
      </w:r>
      <w:r w:rsidR="00E12CA0" w:rsidRPr="00CC20AF">
        <w:rPr>
          <w:sz w:val="20"/>
          <w:szCs w:val="24"/>
          <w:lang w:val="nl-BE"/>
        </w:rPr>
        <w:t>per halve dag</w:t>
      </w:r>
      <w:r w:rsidR="00C36494" w:rsidRPr="00CC20AF">
        <w:rPr>
          <w:sz w:val="20"/>
          <w:szCs w:val="24"/>
          <w:lang w:val="nl-BE"/>
        </w:rPr>
        <w:t xml:space="preserve"> voor de bijkomende prestaties ingevolge</w:t>
      </w:r>
      <w:r w:rsidR="00A57207" w:rsidRPr="00CC20AF">
        <w:rPr>
          <w:sz w:val="20"/>
          <w:szCs w:val="24"/>
          <w:lang w:val="nl-BE"/>
        </w:rPr>
        <w:t xml:space="preserve">: </w:t>
      </w:r>
    </w:p>
    <w:p w14:paraId="58668BF9" w14:textId="77777777" w:rsidR="00A57207" w:rsidRPr="00CC20AF" w:rsidRDefault="00A57207" w:rsidP="00312E30">
      <w:pPr>
        <w:pStyle w:val="Sansinterligne"/>
        <w:numPr>
          <w:ilvl w:val="0"/>
          <w:numId w:val="13"/>
        </w:numPr>
        <w:ind w:left="709" w:hanging="709"/>
        <w:jc w:val="both"/>
        <w:rPr>
          <w:sz w:val="20"/>
          <w:szCs w:val="24"/>
          <w:lang w:val="nl-BE"/>
        </w:rPr>
      </w:pPr>
      <w:r w:rsidRPr="00CC20AF">
        <w:rPr>
          <w:sz w:val="20"/>
          <w:szCs w:val="24"/>
          <w:lang w:val="nl-BE"/>
        </w:rPr>
        <w:t xml:space="preserve">wijzigingen door de </w:t>
      </w:r>
      <w:r w:rsidR="00C36494" w:rsidRPr="00CC20AF">
        <w:rPr>
          <w:sz w:val="20"/>
          <w:szCs w:val="24"/>
          <w:lang w:val="nl-BE"/>
        </w:rPr>
        <w:t>Bouwhee</w:t>
      </w:r>
      <w:r w:rsidRPr="00CC20AF">
        <w:rPr>
          <w:sz w:val="20"/>
          <w:szCs w:val="24"/>
          <w:lang w:val="nl-BE"/>
        </w:rPr>
        <w:t>r, door een derde of door een overheid</w:t>
      </w:r>
      <w:r w:rsidR="00BD73E7" w:rsidRPr="00CC20AF">
        <w:rPr>
          <w:sz w:val="20"/>
          <w:szCs w:val="24"/>
          <w:lang w:val="nl-BE"/>
        </w:rPr>
        <w:t xml:space="preserve"> gevraagd</w:t>
      </w:r>
      <w:r w:rsidR="00C36494" w:rsidRPr="00CC20AF">
        <w:rPr>
          <w:sz w:val="20"/>
          <w:szCs w:val="24"/>
          <w:lang w:val="nl-BE"/>
        </w:rPr>
        <w:t>,</w:t>
      </w:r>
    </w:p>
    <w:p w14:paraId="7114C491" w14:textId="77777777" w:rsidR="00C36494" w:rsidRPr="00CC20AF" w:rsidRDefault="00C36494" w:rsidP="00312E30">
      <w:pPr>
        <w:pStyle w:val="Sansinterligne"/>
        <w:numPr>
          <w:ilvl w:val="0"/>
          <w:numId w:val="13"/>
        </w:numPr>
        <w:ind w:left="709" w:hanging="709"/>
        <w:jc w:val="both"/>
        <w:rPr>
          <w:sz w:val="20"/>
          <w:szCs w:val="24"/>
          <w:lang w:val="nl-BE"/>
        </w:rPr>
      </w:pPr>
      <w:r w:rsidRPr="00CC20AF">
        <w:rPr>
          <w:sz w:val="20"/>
          <w:szCs w:val="24"/>
          <w:lang w:val="nl-BE"/>
        </w:rPr>
        <w:t>wijzigingen aan het Bouwproject na de grondstudie</w:t>
      </w:r>
      <w:r w:rsidR="00E8610A" w:rsidRPr="00CC20AF">
        <w:rPr>
          <w:sz w:val="20"/>
          <w:szCs w:val="24"/>
          <w:lang w:val="nl-BE"/>
        </w:rPr>
        <w:t xml:space="preserve"> m</w:t>
      </w:r>
      <w:r w:rsidR="00244BB0" w:rsidRPr="00CC20AF">
        <w:rPr>
          <w:sz w:val="20"/>
          <w:szCs w:val="24"/>
          <w:lang w:val="nl-BE"/>
        </w:rPr>
        <w:t>.</w:t>
      </w:r>
      <w:r w:rsidR="00E8610A" w:rsidRPr="00CC20AF">
        <w:rPr>
          <w:sz w:val="20"/>
          <w:szCs w:val="24"/>
          <w:lang w:val="nl-BE"/>
        </w:rPr>
        <w:t>b</w:t>
      </w:r>
      <w:r w:rsidR="00244BB0" w:rsidRPr="00CC20AF">
        <w:rPr>
          <w:sz w:val="20"/>
          <w:szCs w:val="24"/>
          <w:lang w:val="nl-BE"/>
        </w:rPr>
        <w:t>.</w:t>
      </w:r>
      <w:r w:rsidR="00E8610A" w:rsidRPr="00CC20AF">
        <w:rPr>
          <w:sz w:val="20"/>
          <w:szCs w:val="24"/>
          <w:lang w:val="nl-BE"/>
        </w:rPr>
        <w:t>t</w:t>
      </w:r>
      <w:r w:rsidR="00244BB0" w:rsidRPr="00CC20AF">
        <w:rPr>
          <w:sz w:val="20"/>
          <w:szCs w:val="24"/>
          <w:lang w:val="nl-BE"/>
        </w:rPr>
        <w:t>.</w:t>
      </w:r>
      <w:r w:rsidR="00E8610A" w:rsidRPr="00CC20AF">
        <w:rPr>
          <w:sz w:val="20"/>
          <w:szCs w:val="24"/>
          <w:lang w:val="nl-BE"/>
        </w:rPr>
        <w:t xml:space="preserve"> de draagkracht</w:t>
      </w:r>
      <w:r w:rsidRPr="00CC20AF">
        <w:rPr>
          <w:sz w:val="20"/>
          <w:szCs w:val="24"/>
          <w:lang w:val="nl-BE"/>
        </w:rPr>
        <w:t>,</w:t>
      </w:r>
    </w:p>
    <w:p w14:paraId="44C5EB35" w14:textId="77777777" w:rsidR="008E37C8" w:rsidRPr="00CC20AF" w:rsidRDefault="008E37C8" w:rsidP="00312E30">
      <w:pPr>
        <w:pStyle w:val="Sansinterligne"/>
        <w:numPr>
          <w:ilvl w:val="0"/>
          <w:numId w:val="13"/>
        </w:numPr>
        <w:ind w:left="709" w:hanging="709"/>
        <w:jc w:val="both"/>
        <w:rPr>
          <w:sz w:val="20"/>
          <w:szCs w:val="24"/>
          <w:lang w:val="nl-BE"/>
        </w:rPr>
      </w:pPr>
      <w:r w:rsidRPr="00CC20AF">
        <w:rPr>
          <w:sz w:val="20"/>
          <w:szCs w:val="24"/>
          <w:lang w:val="nl-BE"/>
        </w:rPr>
        <w:lastRenderedPageBreak/>
        <w:t>wijzigingen aan he</w:t>
      </w:r>
      <w:r w:rsidR="00244BB0" w:rsidRPr="00CC20AF">
        <w:rPr>
          <w:sz w:val="20"/>
          <w:szCs w:val="24"/>
          <w:lang w:val="nl-BE"/>
        </w:rPr>
        <w:t>t</w:t>
      </w:r>
      <w:r w:rsidRPr="00CC20AF">
        <w:rPr>
          <w:sz w:val="20"/>
          <w:szCs w:val="24"/>
          <w:lang w:val="nl-BE"/>
        </w:rPr>
        <w:t xml:space="preserve"> Bouwproject na het definitief ontwerp</w:t>
      </w:r>
      <w:r w:rsidR="00244BB0" w:rsidRPr="00CC20AF">
        <w:rPr>
          <w:sz w:val="20"/>
          <w:szCs w:val="24"/>
          <w:lang w:val="nl-BE"/>
        </w:rPr>
        <w:t>,</w:t>
      </w:r>
    </w:p>
    <w:p w14:paraId="77DD25E5" w14:textId="77777777" w:rsidR="006C5682" w:rsidRPr="00CC20AF" w:rsidRDefault="006C5682" w:rsidP="00312E30">
      <w:pPr>
        <w:pStyle w:val="Sansinterligne"/>
        <w:numPr>
          <w:ilvl w:val="0"/>
          <w:numId w:val="13"/>
        </w:numPr>
        <w:ind w:left="709" w:hanging="709"/>
        <w:jc w:val="both"/>
        <w:rPr>
          <w:sz w:val="20"/>
          <w:szCs w:val="24"/>
          <w:lang w:val="nl-BE"/>
        </w:rPr>
      </w:pPr>
      <w:r w:rsidRPr="00CC20AF">
        <w:rPr>
          <w:sz w:val="20"/>
          <w:szCs w:val="24"/>
          <w:lang w:val="nl-BE"/>
        </w:rPr>
        <w:t>het</w:t>
      </w:r>
      <w:r w:rsidR="00A57207" w:rsidRPr="00CC20AF">
        <w:rPr>
          <w:sz w:val="20"/>
          <w:szCs w:val="24"/>
          <w:lang w:val="nl-BE"/>
        </w:rPr>
        <w:t xml:space="preserve"> faillissement van </w:t>
      </w:r>
      <w:r w:rsidR="00F359C7" w:rsidRPr="00CC20AF">
        <w:rPr>
          <w:sz w:val="20"/>
          <w:szCs w:val="24"/>
          <w:lang w:val="nl-BE"/>
        </w:rPr>
        <w:t>een</w:t>
      </w:r>
      <w:r w:rsidR="00A57207" w:rsidRPr="00CC20AF">
        <w:rPr>
          <w:sz w:val="20"/>
          <w:szCs w:val="24"/>
          <w:lang w:val="nl-BE"/>
        </w:rPr>
        <w:t xml:space="preserve"> aannemer</w:t>
      </w:r>
      <w:r w:rsidR="00F359C7" w:rsidRPr="00CC20AF">
        <w:rPr>
          <w:sz w:val="20"/>
          <w:szCs w:val="24"/>
          <w:lang w:val="nl-BE"/>
        </w:rPr>
        <w:t xml:space="preserve"> of dienstverlener</w:t>
      </w:r>
      <w:r w:rsidR="00C36494" w:rsidRPr="00CC20AF">
        <w:rPr>
          <w:sz w:val="20"/>
          <w:szCs w:val="24"/>
          <w:lang w:val="nl-BE"/>
        </w:rPr>
        <w:t>,</w:t>
      </w:r>
      <w:r w:rsidR="00A57207" w:rsidRPr="00CC20AF">
        <w:rPr>
          <w:sz w:val="20"/>
          <w:szCs w:val="24"/>
          <w:lang w:val="nl-BE"/>
        </w:rPr>
        <w:t xml:space="preserve"> </w:t>
      </w:r>
    </w:p>
    <w:p w14:paraId="7A03B3A1" w14:textId="6D4DC261" w:rsidR="00A57207" w:rsidRPr="00CC20AF" w:rsidRDefault="00A57207" w:rsidP="00312E30">
      <w:pPr>
        <w:pStyle w:val="Sansinterligne"/>
        <w:numPr>
          <w:ilvl w:val="0"/>
          <w:numId w:val="13"/>
        </w:numPr>
        <w:ind w:left="709" w:hanging="709"/>
        <w:jc w:val="both"/>
        <w:rPr>
          <w:sz w:val="20"/>
          <w:szCs w:val="24"/>
          <w:lang w:val="nl-BE"/>
        </w:rPr>
      </w:pPr>
      <w:r w:rsidRPr="00CC20AF">
        <w:rPr>
          <w:sz w:val="20"/>
          <w:szCs w:val="24"/>
          <w:lang w:val="nl-BE"/>
        </w:rPr>
        <w:t xml:space="preserve">een verlenging van een </w:t>
      </w:r>
      <w:r w:rsidR="00BD73E7" w:rsidRPr="00CC20AF">
        <w:rPr>
          <w:sz w:val="20"/>
          <w:szCs w:val="24"/>
          <w:lang w:val="nl-BE"/>
        </w:rPr>
        <w:t xml:space="preserve">Bouwproject met </w:t>
      </w:r>
      <w:r w:rsidR="00C36494" w:rsidRPr="00CC20AF">
        <w:rPr>
          <w:sz w:val="20"/>
          <w:szCs w:val="24"/>
          <w:lang w:val="nl-BE"/>
        </w:rPr>
        <w:t>meer dan drie maanden</w:t>
      </w:r>
      <w:r w:rsidR="008144DF" w:rsidRPr="00CC20AF">
        <w:rPr>
          <w:sz w:val="20"/>
          <w:szCs w:val="24"/>
          <w:lang w:val="nl-BE"/>
        </w:rPr>
        <w:t xml:space="preserve"> / 20% van de voorziene bouwtermijn (*)</w:t>
      </w:r>
      <w:r w:rsidR="00C36494" w:rsidRPr="00CC20AF">
        <w:rPr>
          <w:sz w:val="20"/>
          <w:szCs w:val="24"/>
          <w:lang w:val="nl-BE"/>
        </w:rPr>
        <w:t>,</w:t>
      </w:r>
    </w:p>
    <w:p w14:paraId="7B0F27FD" w14:textId="77777777" w:rsidR="00943A0C" w:rsidRPr="00CC20AF" w:rsidRDefault="00A57207" w:rsidP="00312E30">
      <w:pPr>
        <w:pStyle w:val="Sansinterligne"/>
        <w:numPr>
          <w:ilvl w:val="0"/>
          <w:numId w:val="13"/>
        </w:numPr>
        <w:ind w:left="709" w:hanging="709"/>
        <w:jc w:val="both"/>
        <w:rPr>
          <w:sz w:val="20"/>
          <w:szCs w:val="24"/>
          <w:lang w:val="nl-BE"/>
        </w:rPr>
      </w:pPr>
      <w:r w:rsidRPr="00CC20AF">
        <w:rPr>
          <w:sz w:val="20"/>
          <w:szCs w:val="24"/>
          <w:lang w:val="nl-BE"/>
        </w:rPr>
        <w:t xml:space="preserve">uitzonderlijke </w:t>
      </w:r>
      <w:r w:rsidR="00BD73E7" w:rsidRPr="00CC20AF">
        <w:rPr>
          <w:sz w:val="20"/>
          <w:szCs w:val="24"/>
          <w:lang w:val="nl-BE"/>
        </w:rPr>
        <w:t xml:space="preserve">tussenkomsten van </w:t>
      </w:r>
      <w:r w:rsidR="00C36494" w:rsidRPr="00CC20AF">
        <w:rPr>
          <w:sz w:val="20"/>
          <w:szCs w:val="24"/>
          <w:lang w:val="nl-BE"/>
        </w:rPr>
        <w:t>overheidsadministraties</w:t>
      </w:r>
      <w:r w:rsidRPr="00CC20AF">
        <w:rPr>
          <w:sz w:val="20"/>
          <w:szCs w:val="24"/>
          <w:lang w:val="nl-BE"/>
        </w:rPr>
        <w:t>.</w:t>
      </w:r>
    </w:p>
    <w:p w14:paraId="0F7E0289" w14:textId="77777777" w:rsidR="006C5682" w:rsidRPr="00CC20AF" w:rsidRDefault="006C5682" w:rsidP="00F4210B">
      <w:pPr>
        <w:pStyle w:val="Sansinterligne"/>
        <w:jc w:val="both"/>
        <w:rPr>
          <w:sz w:val="20"/>
          <w:szCs w:val="24"/>
        </w:rPr>
      </w:pPr>
    </w:p>
    <w:p w14:paraId="7033EB5A" w14:textId="77777777" w:rsidR="006C5682" w:rsidRPr="00CC20AF" w:rsidRDefault="001C1DDD" w:rsidP="00CE34B7">
      <w:pPr>
        <w:pStyle w:val="Titre3"/>
        <w:numPr>
          <w:ilvl w:val="2"/>
          <w:numId w:val="6"/>
        </w:numPr>
        <w:ind w:left="720"/>
        <w:jc w:val="both"/>
        <w:rPr>
          <w:sz w:val="24"/>
          <w:lang w:val="nl-BE"/>
        </w:rPr>
      </w:pPr>
      <w:bookmarkStart w:id="31" w:name="_Toc479848157"/>
      <w:r w:rsidRPr="00CC20AF">
        <w:rPr>
          <w:sz w:val="24"/>
          <w:lang w:val="nl-BE"/>
        </w:rPr>
        <w:t>Belastingen</w:t>
      </w:r>
      <w:bookmarkEnd w:id="31"/>
    </w:p>
    <w:p w14:paraId="330021C5" w14:textId="77777777" w:rsidR="00B75F59" w:rsidRPr="00B75F59" w:rsidRDefault="00B75F59" w:rsidP="00B75F59">
      <w:pPr>
        <w:pStyle w:val="Sansinterligne"/>
        <w:jc w:val="both"/>
        <w:rPr>
          <w:sz w:val="20"/>
          <w:szCs w:val="24"/>
          <w:lang w:val="nl-BE"/>
        </w:rPr>
      </w:pPr>
      <w:r w:rsidRPr="00B75F59">
        <w:rPr>
          <w:sz w:val="20"/>
          <w:szCs w:val="24"/>
          <w:lang w:val="nl-BE"/>
        </w:rPr>
        <w:t>De Belasting op de toegevoegde waarde en andere taksen op het ereloon zijn ten laste van de Bouwheer en zijn niet in de bovenvermelde bedragen vervat.</w:t>
      </w:r>
    </w:p>
    <w:p w14:paraId="236204EC" w14:textId="0F180E39" w:rsidR="00A57207" w:rsidRDefault="00A57207" w:rsidP="00F4210B">
      <w:pPr>
        <w:pStyle w:val="Sansinterligne"/>
        <w:jc w:val="both"/>
        <w:rPr>
          <w:sz w:val="20"/>
          <w:szCs w:val="24"/>
          <w:lang w:val="nl-BE"/>
        </w:rPr>
      </w:pPr>
      <w:bookmarkStart w:id="32" w:name="_Hlk5966128"/>
    </w:p>
    <w:p w14:paraId="7A3BDD41" w14:textId="01949A4A" w:rsidR="00837625" w:rsidRPr="00837625" w:rsidRDefault="008B21F1" w:rsidP="00837625">
      <w:pPr>
        <w:pStyle w:val="Titre3"/>
        <w:numPr>
          <w:ilvl w:val="2"/>
          <w:numId w:val="6"/>
        </w:numPr>
        <w:ind w:left="709" w:hanging="709"/>
        <w:jc w:val="both"/>
        <w:rPr>
          <w:sz w:val="24"/>
          <w:highlight w:val="yellow"/>
          <w:lang w:val="nl-BE"/>
        </w:rPr>
      </w:pPr>
      <w:r>
        <w:rPr>
          <w:sz w:val="24"/>
          <w:highlight w:val="yellow"/>
          <w:lang w:val="nl-BE"/>
        </w:rPr>
        <w:t>Indexering (*)</w:t>
      </w:r>
    </w:p>
    <w:p w14:paraId="63FCE5B1" w14:textId="77777777" w:rsidR="003D1D03" w:rsidRDefault="00837625" w:rsidP="00F4210B">
      <w:pPr>
        <w:pStyle w:val="Sansinterligne"/>
        <w:jc w:val="both"/>
        <w:rPr>
          <w:sz w:val="20"/>
          <w:szCs w:val="24"/>
          <w:highlight w:val="yellow"/>
          <w:lang w:val="nl-BE"/>
        </w:rPr>
      </w:pPr>
      <w:r w:rsidRPr="003D1D03">
        <w:rPr>
          <w:sz w:val="20"/>
          <w:szCs w:val="24"/>
          <w:highlight w:val="yellow"/>
          <w:lang w:val="nl-BE"/>
        </w:rPr>
        <w:t>De in deze overeenkomst vermelde bedragen voor uur- of forfaitaire vergoedingen volgen de gezondheidsindex. Bij elke verjaring van</w:t>
      </w:r>
      <w:r w:rsidR="003D1D03">
        <w:rPr>
          <w:sz w:val="20"/>
          <w:szCs w:val="24"/>
          <w:highlight w:val="yellow"/>
          <w:lang w:val="nl-BE"/>
        </w:rPr>
        <w:t xml:space="preserve"> het </w:t>
      </w:r>
      <w:r w:rsidRPr="003D1D03">
        <w:rPr>
          <w:sz w:val="20"/>
          <w:szCs w:val="24"/>
          <w:highlight w:val="yellow"/>
          <w:lang w:val="nl-BE"/>
        </w:rPr>
        <w:t xml:space="preserve">contractdatum worden de vermelde eenheidsprijzen </w:t>
      </w:r>
      <w:r w:rsidR="003D1D03">
        <w:rPr>
          <w:sz w:val="20"/>
          <w:szCs w:val="24"/>
          <w:highlight w:val="yellow"/>
          <w:lang w:val="nl-BE"/>
        </w:rPr>
        <w:t>aangepast aan de nieuwe index. De basisindex is deze van 2 maand voorafgaand aan de maand van ondertekening. De nieuwe index deze van twaalf maand later.</w:t>
      </w:r>
    </w:p>
    <w:p w14:paraId="01238DE3" w14:textId="77777777" w:rsidR="00837625" w:rsidRPr="00CC20AF" w:rsidRDefault="00837625" w:rsidP="00F4210B">
      <w:pPr>
        <w:pStyle w:val="Sansinterligne"/>
        <w:jc w:val="both"/>
        <w:rPr>
          <w:sz w:val="20"/>
          <w:szCs w:val="24"/>
          <w:lang w:val="nl-BE"/>
        </w:rPr>
      </w:pPr>
    </w:p>
    <w:p w14:paraId="0263A2D0" w14:textId="77777777" w:rsidR="001D67E9" w:rsidRPr="00CC20AF" w:rsidRDefault="00F4210B" w:rsidP="00CE34B7">
      <w:pPr>
        <w:pStyle w:val="Titre2"/>
        <w:numPr>
          <w:ilvl w:val="1"/>
          <w:numId w:val="6"/>
        </w:numPr>
        <w:spacing w:after="40"/>
        <w:ind w:left="720"/>
        <w:jc w:val="both"/>
        <w:rPr>
          <w:sz w:val="28"/>
        </w:rPr>
      </w:pPr>
      <w:bookmarkStart w:id="33" w:name="_Toc479848158"/>
      <w:bookmarkEnd w:id="32"/>
      <w:proofErr w:type="spellStart"/>
      <w:r w:rsidRPr="00CC20AF">
        <w:rPr>
          <w:sz w:val="28"/>
        </w:rPr>
        <w:t>Opeisbaarheid</w:t>
      </w:r>
      <w:proofErr w:type="spellEnd"/>
      <w:r w:rsidRPr="00CC20AF">
        <w:rPr>
          <w:sz w:val="28"/>
        </w:rPr>
        <w:t xml:space="preserve"> van h</w:t>
      </w:r>
      <w:r w:rsidR="007536F1" w:rsidRPr="00CC20AF">
        <w:rPr>
          <w:sz w:val="28"/>
        </w:rPr>
        <w:t xml:space="preserve">et </w:t>
      </w:r>
      <w:proofErr w:type="spellStart"/>
      <w:r w:rsidR="007536F1" w:rsidRPr="00CC20AF">
        <w:rPr>
          <w:sz w:val="28"/>
        </w:rPr>
        <w:t>ereloon</w:t>
      </w:r>
      <w:bookmarkEnd w:id="33"/>
      <w:proofErr w:type="spellEnd"/>
    </w:p>
    <w:p w14:paraId="4369A735" w14:textId="77777777" w:rsidR="0063385A" w:rsidRPr="00CC20AF" w:rsidRDefault="0063385A" w:rsidP="00EC5897">
      <w:pPr>
        <w:pStyle w:val="Sansinterligne"/>
        <w:jc w:val="both"/>
        <w:rPr>
          <w:sz w:val="20"/>
          <w:szCs w:val="24"/>
          <w:lang w:val="nl-BE"/>
        </w:rPr>
      </w:pPr>
      <w:r w:rsidRPr="00CC20AF">
        <w:rPr>
          <w:sz w:val="20"/>
          <w:szCs w:val="24"/>
          <w:lang w:val="nl-BE"/>
        </w:rPr>
        <w:t>Voor art. 7.1 punt c, d en e :</w:t>
      </w:r>
    </w:p>
    <w:p w14:paraId="47406516" w14:textId="77777777" w:rsidR="00943A0C" w:rsidRPr="00CC20AF" w:rsidRDefault="00943A0C" w:rsidP="00CE34B7">
      <w:pPr>
        <w:pStyle w:val="Sansinterligne"/>
        <w:numPr>
          <w:ilvl w:val="0"/>
          <w:numId w:val="13"/>
        </w:numPr>
        <w:ind w:left="709" w:hanging="709"/>
        <w:jc w:val="both"/>
        <w:rPr>
          <w:sz w:val="20"/>
          <w:szCs w:val="24"/>
          <w:lang w:val="nl-BE"/>
        </w:rPr>
      </w:pPr>
      <w:r w:rsidRPr="00CC20AF">
        <w:rPr>
          <w:sz w:val="20"/>
          <w:szCs w:val="24"/>
          <w:lang w:val="nl-BE"/>
        </w:rPr>
        <w:t>10%</w:t>
      </w:r>
      <w:r w:rsidR="00A218DE" w:rsidRPr="00CC20AF">
        <w:rPr>
          <w:sz w:val="20"/>
          <w:szCs w:val="24"/>
          <w:lang w:val="nl-BE"/>
        </w:rPr>
        <w:t xml:space="preserve"> </w:t>
      </w:r>
      <w:r w:rsidRPr="00CC20AF">
        <w:rPr>
          <w:sz w:val="20"/>
          <w:szCs w:val="24"/>
          <w:lang w:val="nl-BE"/>
        </w:rPr>
        <w:t>I</w:t>
      </w:r>
      <w:r w:rsidR="001D67E9" w:rsidRPr="00CC20AF">
        <w:rPr>
          <w:sz w:val="20"/>
          <w:szCs w:val="24"/>
          <w:lang w:val="nl-BE"/>
        </w:rPr>
        <w:t>nwerkingstelling</w:t>
      </w:r>
      <w:r w:rsidR="0083154E" w:rsidRPr="00CC20AF">
        <w:rPr>
          <w:sz w:val="20"/>
          <w:szCs w:val="24"/>
          <w:lang w:val="nl-BE"/>
        </w:rPr>
        <w:t xml:space="preserve"> : bij </w:t>
      </w:r>
      <w:r w:rsidRPr="00CC20AF">
        <w:rPr>
          <w:sz w:val="20"/>
          <w:szCs w:val="24"/>
          <w:lang w:val="nl-BE"/>
        </w:rPr>
        <w:t xml:space="preserve">ondertekening </w:t>
      </w:r>
      <w:r w:rsidR="001D67E9" w:rsidRPr="00CC20AF">
        <w:rPr>
          <w:sz w:val="20"/>
          <w:szCs w:val="24"/>
          <w:lang w:val="nl-BE"/>
        </w:rPr>
        <w:t>van het Architectuur</w:t>
      </w:r>
      <w:r w:rsidRPr="00CC20AF">
        <w:rPr>
          <w:sz w:val="20"/>
          <w:szCs w:val="24"/>
          <w:lang w:val="nl-BE"/>
        </w:rPr>
        <w:t xml:space="preserve">contract, </w:t>
      </w:r>
    </w:p>
    <w:p w14:paraId="0C72DCC1" w14:textId="77777777" w:rsidR="00943A0C" w:rsidRPr="00CC20AF" w:rsidRDefault="00943A0C" w:rsidP="00CE34B7">
      <w:pPr>
        <w:pStyle w:val="Sansinterligne"/>
        <w:numPr>
          <w:ilvl w:val="0"/>
          <w:numId w:val="13"/>
        </w:numPr>
        <w:ind w:left="709" w:hanging="709"/>
        <w:jc w:val="both"/>
        <w:rPr>
          <w:sz w:val="20"/>
          <w:szCs w:val="24"/>
          <w:lang w:val="nl-BE"/>
        </w:rPr>
      </w:pPr>
      <w:r w:rsidRPr="00CC20AF">
        <w:rPr>
          <w:sz w:val="20"/>
          <w:szCs w:val="24"/>
          <w:lang w:val="nl-BE"/>
        </w:rPr>
        <w:t>15%</w:t>
      </w:r>
      <w:r w:rsidR="00A218DE" w:rsidRPr="00CC20AF">
        <w:rPr>
          <w:sz w:val="20"/>
          <w:szCs w:val="24"/>
          <w:lang w:val="nl-BE"/>
        </w:rPr>
        <w:t xml:space="preserve"> </w:t>
      </w:r>
      <w:r w:rsidRPr="00CC20AF">
        <w:rPr>
          <w:sz w:val="20"/>
          <w:szCs w:val="24"/>
          <w:lang w:val="nl-BE"/>
        </w:rPr>
        <w:t>V</w:t>
      </w:r>
      <w:r w:rsidR="001D67E9" w:rsidRPr="00CC20AF">
        <w:rPr>
          <w:sz w:val="20"/>
          <w:szCs w:val="24"/>
          <w:lang w:val="nl-BE"/>
        </w:rPr>
        <w:t>oorontwerp</w:t>
      </w:r>
      <w:r w:rsidRPr="00CC20AF">
        <w:rPr>
          <w:sz w:val="20"/>
          <w:szCs w:val="24"/>
          <w:lang w:val="nl-BE"/>
        </w:rPr>
        <w:t xml:space="preserve"> : bij afgifte van het voorontwerp</w:t>
      </w:r>
      <w:r w:rsidR="001D67E9" w:rsidRPr="00CC20AF">
        <w:rPr>
          <w:sz w:val="20"/>
          <w:szCs w:val="24"/>
          <w:lang w:val="nl-BE"/>
        </w:rPr>
        <w:t>,</w:t>
      </w:r>
      <w:r w:rsidRPr="00CC20AF">
        <w:rPr>
          <w:sz w:val="20"/>
          <w:szCs w:val="24"/>
          <w:lang w:val="nl-BE"/>
        </w:rPr>
        <w:t xml:space="preserve"> </w:t>
      </w:r>
    </w:p>
    <w:p w14:paraId="2D8B90D6" w14:textId="77777777" w:rsidR="00943A0C" w:rsidRPr="00CC20AF" w:rsidRDefault="00943A0C" w:rsidP="00CE34B7">
      <w:pPr>
        <w:pStyle w:val="Sansinterligne"/>
        <w:numPr>
          <w:ilvl w:val="0"/>
          <w:numId w:val="13"/>
        </w:numPr>
        <w:ind w:left="709" w:hanging="709"/>
        <w:jc w:val="both"/>
        <w:rPr>
          <w:sz w:val="20"/>
          <w:szCs w:val="24"/>
          <w:lang w:val="nl-BE"/>
        </w:rPr>
      </w:pPr>
      <w:r w:rsidRPr="00CC20AF">
        <w:rPr>
          <w:sz w:val="20"/>
          <w:szCs w:val="24"/>
          <w:lang w:val="nl-BE"/>
        </w:rPr>
        <w:t>15%</w:t>
      </w:r>
      <w:r w:rsidR="00A218DE" w:rsidRPr="00CC20AF">
        <w:rPr>
          <w:sz w:val="20"/>
          <w:szCs w:val="24"/>
          <w:lang w:val="nl-BE"/>
        </w:rPr>
        <w:t xml:space="preserve"> </w:t>
      </w:r>
      <w:r w:rsidRPr="00CC20AF">
        <w:rPr>
          <w:sz w:val="20"/>
          <w:szCs w:val="24"/>
          <w:lang w:val="nl-BE"/>
        </w:rPr>
        <w:t>D</w:t>
      </w:r>
      <w:r w:rsidR="001D67E9" w:rsidRPr="00CC20AF">
        <w:rPr>
          <w:sz w:val="20"/>
          <w:szCs w:val="24"/>
          <w:lang w:val="nl-BE"/>
        </w:rPr>
        <w:t xml:space="preserve">efinitief </w:t>
      </w:r>
      <w:r w:rsidRPr="00CC20AF">
        <w:rPr>
          <w:sz w:val="20"/>
          <w:szCs w:val="24"/>
          <w:lang w:val="nl-BE"/>
        </w:rPr>
        <w:t>O</w:t>
      </w:r>
      <w:r w:rsidR="001D67E9" w:rsidRPr="00CC20AF">
        <w:rPr>
          <w:sz w:val="20"/>
          <w:szCs w:val="24"/>
          <w:lang w:val="nl-BE"/>
        </w:rPr>
        <w:t>ntwerp</w:t>
      </w:r>
      <w:r w:rsidRPr="00CC20AF">
        <w:rPr>
          <w:sz w:val="20"/>
          <w:szCs w:val="24"/>
          <w:lang w:val="nl-BE"/>
        </w:rPr>
        <w:t xml:space="preserve"> : bij </w:t>
      </w:r>
      <w:r w:rsidR="001D67E9" w:rsidRPr="00CC20AF">
        <w:rPr>
          <w:sz w:val="20"/>
          <w:szCs w:val="24"/>
          <w:lang w:val="nl-BE"/>
        </w:rPr>
        <w:t xml:space="preserve">afgifte van definitief ontwerp dat gebruikt wordt voor </w:t>
      </w:r>
      <w:r w:rsidRPr="00CC20AF">
        <w:rPr>
          <w:sz w:val="20"/>
          <w:szCs w:val="24"/>
          <w:lang w:val="nl-BE"/>
        </w:rPr>
        <w:t>de aanvraag</w:t>
      </w:r>
      <w:r w:rsidR="001D67E9" w:rsidRPr="00CC20AF">
        <w:rPr>
          <w:sz w:val="20"/>
          <w:szCs w:val="24"/>
          <w:lang w:val="nl-BE"/>
        </w:rPr>
        <w:t xml:space="preserve"> van de omgevingsvergunning,</w:t>
      </w:r>
      <w:r w:rsidR="00244BB0" w:rsidRPr="00CC20AF">
        <w:rPr>
          <w:sz w:val="20"/>
          <w:szCs w:val="24"/>
          <w:lang w:val="nl-BE"/>
        </w:rPr>
        <w:t xml:space="preserve"> of bij indiening van de aanvraag,</w:t>
      </w:r>
    </w:p>
    <w:p w14:paraId="5E402879" w14:textId="77777777" w:rsidR="00943A0C" w:rsidRPr="00CC20AF" w:rsidRDefault="00943A0C" w:rsidP="00CE34B7">
      <w:pPr>
        <w:pStyle w:val="Sansinterligne"/>
        <w:numPr>
          <w:ilvl w:val="0"/>
          <w:numId w:val="13"/>
        </w:numPr>
        <w:ind w:left="709" w:hanging="709"/>
        <w:jc w:val="both"/>
        <w:rPr>
          <w:sz w:val="20"/>
          <w:szCs w:val="24"/>
          <w:lang w:val="nl-BE"/>
        </w:rPr>
      </w:pPr>
      <w:r w:rsidRPr="00CC20AF">
        <w:rPr>
          <w:sz w:val="20"/>
          <w:szCs w:val="24"/>
          <w:lang w:val="nl-BE"/>
        </w:rPr>
        <w:t>30% U</w:t>
      </w:r>
      <w:r w:rsidR="001D67E9" w:rsidRPr="00CC20AF">
        <w:rPr>
          <w:sz w:val="20"/>
          <w:szCs w:val="24"/>
          <w:lang w:val="nl-BE"/>
        </w:rPr>
        <w:t>itvoeringsontwerp</w:t>
      </w:r>
      <w:r w:rsidRPr="00CC20AF">
        <w:rPr>
          <w:sz w:val="20"/>
          <w:szCs w:val="24"/>
          <w:lang w:val="nl-BE"/>
        </w:rPr>
        <w:t xml:space="preserve"> : bij afgifte van de aanbestedingsdocumenten</w:t>
      </w:r>
    </w:p>
    <w:p w14:paraId="5E5D95C7" w14:textId="77777777" w:rsidR="00943A0C" w:rsidRPr="00CC20AF" w:rsidRDefault="00943A0C" w:rsidP="00CE34B7">
      <w:pPr>
        <w:pStyle w:val="Sansinterligne"/>
        <w:numPr>
          <w:ilvl w:val="0"/>
          <w:numId w:val="13"/>
        </w:numPr>
        <w:ind w:left="709" w:hanging="709"/>
        <w:jc w:val="both"/>
        <w:rPr>
          <w:sz w:val="20"/>
          <w:szCs w:val="24"/>
          <w:lang w:val="nl-BE"/>
        </w:rPr>
      </w:pPr>
      <w:r w:rsidRPr="00CC20AF">
        <w:rPr>
          <w:sz w:val="20"/>
          <w:szCs w:val="24"/>
          <w:lang w:val="nl-BE"/>
        </w:rPr>
        <w:t>30% C</w:t>
      </w:r>
      <w:r w:rsidR="001D67E9" w:rsidRPr="00CC20AF">
        <w:rPr>
          <w:sz w:val="20"/>
          <w:szCs w:val="24"/>
          <w:lang w:val="nl-BE"/>
        </w:rPr>
        <w:t xml:space="preserve">ontrole </w:t>
      </w:r>
      <w:r w:rsidR="0063385A" w:rsidRPr="00CC20AF">
        <w:rPr>
          <w:sz w:val="20"/>
          <w:szCs w:val="24"/>
          <w:lang w:val="nl-BE"/>
        </w:rPr>
        <w:t>o</w:t>
      </w:r>
      <w:r w:rsidR="001D67E9" w:rsidRPr="00CC20AF">
        <w:rPr>
          <w:sz w:val="20"/>
          <w:szCs w:val="24"/>
          <w:lang w:val="nl-BE"/>
        </w:rPr>
        <w:t>p de werf:</w:t>
      </w:r>
      <w:r w:rsidRPr="00CC20AF">
        <w:rPr>
          <w:sz w:val="20"/>
          <w:szCs w:val="24"/>
          <w:lang w:val="nl-BE"/>
        </w:rPr>
        <w:t xml:space="preserve"> volgens vooruitgang van de werken vanaf de aanvang van de bouwwerf</w:t>
      </w:r>
      <w:r w:rsidR="00A57207" w:rsidRPr="00CC20AF">
        <w:rPr>
          <w:sz w:val="20"/>
          <w:szCs w:val="24"/>
          <w:lang w:val="nl-BE"/>
        </w:rPr>
        <w:t>,</w:t>
      </w:r>
      <w:r w:rsidR="00A44938" w:rsidRPr="00CC20AF">
        <w:rPr>
          <w:sz w:val="20"/>
          <w:szCs w:val="24"/>
          <w:lang w:val="nl-BE"/>
        </w:rPr>
        <w:t xml:space="preserve"> optie : verder detail</w:t>
      </w:r>
    </w:p>
    <w:p w14:paraId="4747DBBE" w14:textId="77777777" w:rsidR="00C7452D" w:rsidRPr="00CC20AF" w:rsidRDefault="001D67E9" w:rsidP="00CE34B7">
      <w:pPr>
        <w:pStyle w:val="Sansinterligne"/>
        <w:numPr>
          <w:ilvl w:val="0"/>
          <w:numId w:val="13"/>
        </w:numPr>
        <w:ind w:left="709" w:hanging="709"/>
        <w:jc w:val="both"/>
        <w:rPr>
          <w:sz w:val="20"/>
          <w:szCs w:val="24"/>
          <w:lang w:val="nl-BE"/>
        </w:rPr>
      </w:pPr>
      <w:r w:rsidRPr="00CC20AF">
        <w:rPr>
          <w:sz w:val="20"/>
          <w:szCs w:val="24"/>
          <w:lang w:val="nl-BE"/>
        </w:rPr>
        <w:t>S</w:t>
      </w:r>
      <w:r w:rsidR="00A218DE" w:rsidRPr="00CC20AF">
        <w:rPr>
          <w:sz w:val="20"/>
          <w:szCs w:val="24"/>
          <w:lang w:val="nl-BE"/>
        </w:rPr>
        <w:t xml:space="preserve">aldo : </w:t>
      </w:r>
      <w:r w:rsidR="00A57207" w:rsidRPr="00CC20AF">
        <w:rPr>
          <w:sz w:val="20"/>
          <w:szCs w:val="24"/>
          <w:lang w:val="nl-BE"/>
        </w:rPr>
        <w:t xml:space="preserve">berekend op de reële uitgaven </w:t>
      </w:r>
      <w:r w:rsidR="00A218DE" w:rsidRPr="00CC20AF">
        <w:rPr>
          <w:sz w:val="20"/>
          <w:szCs w:val="24"/>
          <w:lang w:val="nl-BE"/>
        </w:rPr>
        <w:t>op het ogenblik van</w:t>
      </w:r>
      <w:r w:rsidR="00943A0C" w:rsidRPr="00CC20AF">
        <w:rPr>
          <w:sz w:val="20"/>
          <w:szCs w:val="24"/>
          <w:lang w:val="nl-BE"/>
        </w:rPr>
        <w:t xml:space="preserve"> de voorlopige oplevering</w:t>
      </w:r>
      <w:r w:rsidR="00A57207" w:rsidRPr="00CC20AF">
        <w:rPr>
          <w:sz w:val="20"/>
          <w:szCs w:val="24"/>
          <w:lang w:val="nl-BE"/>
        </w:rPr>
        <w:t>.</w:t>
      </w:r>
      <w:r w:rsidR="001D7245" w:rsidRPr="00CC20AF">
        <w:rPr>
          <w:sz w:val="20"/>
          <w:szCs w:val="24"/>
          <w:lang w:val="nl-BE"/>
        </w:rPr>
        <w:t xml:space="preserve"> </w:t>
      </w:r>
      <w:r w:rsidR="00C7452D" w:rsidRPr="00CC20AF">
        <w:rPr>
          <w:sz w:val="20"/>
          <w:szCs w:val="24"/>
          <w:lang w:val="nl-BE"/>
        </w:rPr>
        <w:t xml:space="preserve">Als de erelonen niet forfaitair worden berekend, zal het eventuele verschuldigde saldo bepaald worden </w:t>
      </w:r>
      <w:r w:rsidR="00202608" w:rsidRPr="00CC20AF">
        <w:rPr>
          <w:sz w:val="20"/>
          <w:szCs w:val="24"/>
          <w:lang w:val="nl-BE"/>
        </w:rPr>
        <w:t>na goedkeuring van de laatste vorderingsstaat door de Architect. Indien bepaalde afrekeningen van de aannemer(s) bij de voorlopige oplevering nog niet gekend of afgegeven zijn aan de Architect, kan deze laatste de bedragen ramen, onder voorbehoud van latere aanpassing.</w:t>
      </w:r>
    </w:p>
    <w:p w14:paraId="2AC5E9CE" w14:textId="77777777" w:rsidR="0063385A" w:rsidRPr="00CC20AF" w:rsidRDefault="0063385A" w:rsidP="00F4210B">
      <w:pPr>
        <w:pStyle w:val="Sansinterligne"/>
        <w:jc w:val="both"/>
        <w:rPr>
          <w:sz w:val="20"/>
          <w:szCs w:val="24"/>
          <w:lang w:val="nl-BE"/>
        </w:rPr>
      </w:pPr>
    </w:p>
    <w:p w14:paraId="05A75F41" w14:textId="77777777" w:rsidR="00A57207" w:rsidRPr="00CC20AF" w:rsidRDefault="00A57207" w:rsidP="00CE34B7">
      <w:pPr>
        <w:pStyle w:val="Titre2"/>
        <w:numPr>
          <w:ilvl w:val="1"/>
          <w:numId w:val="6"/>
        </w:numPr>
        <w:spacing w:after="40"/>
        <w:ind w:left="720"/>
        <w:jc w:val="both"/>
        <w:rPr>
          <w:sz w:val="28"/>
        </w:rPr>
      </w:pPr>
      <w:bookmarkStart w:id="34" w:name="_Toc479848159"/>
      <w:proofErr w:type="spellStart"/>
      <w:r w:rsidRPr="00CC20AF">
        <w:rPr>
          <w:sz w:val="28"/>
        </w:rPr>
        <w:t>Betaaltermijn</w:t>
      </w:r>
      <w:proofErr w:type="spellEnd"/>
      <w:r w:rsidRPr="00CC20AF">
        <w:rPr>
          <w:sz w:val="28"/>
        </w:rPr>
        <w:t xml:space="preserve"> en -</w:t>
      </w:r>
      <w:proofErr w:type="spellStart"/>
      <w:r w:rsidRPr="00CC20AF">
        <w:rPr>
          <w:sz w:val="28"/>
        </w:rPr>
        <w:t>voorwaarden</w:t>
      </w:r>
      <w:proofErr w:type="spellEnd"/>
      <w:r w:rsidRPr="00CC20AF">
        <w:rPr>
          <w:sz w:val="28"/>
        </w:rPr>
        <w:t>:</w:t>
      </w:r>
      <w:bookmarkEnd w:id="34"/>
    </w:p>
    <w:p w14:paraId="00FDE4CF" w14:textId="687F8F25" w:rsidR="00A57207" w:rsidRPr="00CC20AF" w:rsidRDefault="00943A0C" w:rsidP="00EC5897">
      <w:pPr>
        <w:pStyle w:val="Sansinterligne"/>
        <w:jc w:val="both"/>
        <w:rPr>
          <w:sz w:val="20"/>
          <w:szCs w:val="24"/>
          <w:lang w:val="nl-BE"/>
        </w:rPr>
      </w:pPr>
      <w:r w:rsidRPr="00CC20AF">
        <w:rPr>
          <w:sz w:val="20"/>
          <w:szCs w:val="24"/>
          <w:lang w:val="nl-BE"/>
        </w:rPr>
        <w:t xml:space="preserve">Alle bedragen aan de </w:t>
      </w:r>
      <w:r w:rsidR="00BD73E7" w:rsidRPr="00CC20AF">
        <w:rPr>
          <w:sz w:val="20"/>
          <w:szCs w:val="24"/>
          <w:lang w:val="nl-BE"/>
        </w:rPr>
        <w:t>A</w:t>
      </w:r>
      <w:r w:rsidRPr="00CC20AF">
        <w:rPr>
          <w:sz w:val="20"/>
          <w:szCs w:val="24"/>
          <w:lang w:val="nl-BE"/>
        </w:rPr>
        <w:t>rchitect verschuldigd zijn uitsluitend betaalbaar door middel van storting op het IBAN rekeningnummer BE</w:t>
      </w:r>
      <w:r w:rsidR="00293BA5" w:rsidRPr="00CC20AF">
        <w:rPr>
          <w:sz w:val="20"/>
          <w:szCs w:val="24"/>
          <w:lang w:val="nl-BE"/>
        </w:rPr>
        <w:t>………………………….</w:t>
      </w:r>
      <w:r w:rsidRPr="00CC20AF">
        <w:rPr>
          <w:sz w:val="20"/>
          <w:szCs w:val="24"/>
          <w:lang w:val="nl-BE"/>
        </w:rPr>
        <w:t xml:space="preserve"> binnen de </w:t>
      </w:r>
      <w:r w:rsidR="00BD73E7" w:rsidRPr="00CC20AF">
        <w:rPr>
          <w:sz w:val="20"/>
          <w:szCs w:val="24"/>
          <w:lang w:val="nl-BE"/>
        </w:rPr>
        <w:t xml:space="preserve">15 </w:t>
      </w:r>
      <w:r w:rsidR="0083154E" w:rsidRPr="00CC20AF">
        <w:rPr>
          <w:sz w:val="20"/>
          <w:szCs w:val="24"/>
          <w:lang w:val="nl-BE"/>
        </w:rPr>
        <w:t>werk</w:t>
      </w:r>
      <w:r w:rsidRPr="00CC20AF">
        <w:rPr>
          <w:sz w:val="20"/>
          <w:szCs w:val="24"/>
          <w:lang w:val="nl-BE"/>
        </w:rPr>
        <w:t xml:space="preserve">dagen. </w:t>
      </w:r>
    </w:p>
    <w:p w14:paraId="273F8269" w14:textId="77777777" w:rsidR="0083154E" w:rsidRPr="00CC20AF" w:rsidRDefault="0083154E" w:rsidP="00EC5897">
      <w:pPr>
        <w:pStyle w:val="Sansinterligne"/>
        <w:jc w:val="both"/>
        <w:rPr>
          <w:sz w:val="20"/>
          <w:szCs w:val="24"/>
          <w:lang w:val="nl-BE"/>
        </w:rPr>
      </w:pPr>
      <w:r w:rsidRPr="00CC20AF">
        <w:rPr>
          <w:sz w:val="20"/>
          <w:szCs w:val="24"/>
          <w:lang w:val="nl-BE"/>
        </w:rPr>
        <w:t xml:space="preserve">Elke betwisting over een ereloonnota </w:t>
      </w:r>
      <w:r w:rsidR="006E43B5" w:rsidRPr="00CC20AF">
        <w:rPr>
          <w:sz w:val="20"/>
          <w:szCs w:val="24"/>
          <w:lang w:val="nl-BE"/>
        </w:rPr>
        <w:t>moet</w:t>
      </w:r>
      <w:r w:rsidRPr="00CC20AF">
        <w:rPr>
          <w:sz w:val="20"/>
          <w:szCs w:val="24"/>
          <w:lang w:val="nl-BE"/>
        </w:rPr>
        <w:t xml:space="preserve"> binnen de 15 dagen </w:t>
      </w:r>
      <w:r w:rsidR="006E43B5" w:rsidRPr="00CC20AF">
        <w:rPr>
          <w:sz w:val="20"/>
          <w:szCs w:val="24"/>
          <w:lang w:val="nl-BE"/>
        </w:rPr>
        <w:t>schriftelijk</w:t>
      </w:r>
      <w:r w:rsidRPr="00CC20AF">
        <w:rPr>
          <w:sz w:val="20"/>
          <w:szCs w:val="24"/>
          <w:lang w:val="nl-BE"/>
        </w:rPr>
        <w:t xml:space="preserve"> aan de Architect </w:t>
      </w:r>
      <w:r w:rsidR="006E43B5" w:rsidRPr="00CC20AF">
        <w:rPr>
          <w:sz w:val="20"/>
          <w:szCs w:val="24"/>
          <w:lang w:val="nl-BE"/>
        </w:rPr>
        <w:t>betekend</w:t>
      </w:r>
      <w:r w:rsidRPr="00CC20AF">
        <w:rPr>
          <w:sz w:val="20"/>
          <w:szCs w:val="24"/>
          <w:lang w:val="nl-BE"/>
        </w:rPr>
        <w:t xml:space="preserve"> worden.</w:t>
      </w:r>
    </w:p>
    <w:p w14:paraId="4A7ACC3D" w14:textId="32442743" w:rsidR="00943A0C" w:rsidRPr="00CC20AF" w:rsidRDefault="00943A0C" w:rsidP="00EC5897">
      <w:pPr>
        <w:pStyle w:val="Sansinterligne"/>
        <w:jc w:val="both"/>
        <w:rPr>
          <w:sz w:val="20"/>
          <w:szCs w:val="24"/>
          <w:lang w:val="nl-BE"/>
        </w:rPr>
      </w:pPr>
      <w:r w:rsidRPr="00CC20AF">
        <w:rPr>
          <w:sz w:val="20"/>
          <w:szCs w:val="24"/>
          <w:lang w:val="nl-BE"/>
        </w:rPr>
        <w:t xml:space="preserve">Ieder bedrag dat niet betaald is binnen </w:t>
      </w:r>
      <w:r w:rsidR="00BD73E7" w:rsidRPr="00CC20AF">
        <w:rPr>
          <w:sz w:val="20"/>
          <w:szCs w:val="24"/>
          <w:lang w:val="nl-BE"/>
        </w:rPr>
        <w:t xml:space="preserve">de 15 </w:t>
      </w:r>
      <w:r w:rsidR="0083154E" w:rsidRPr="00CC20AF">
        <w:rPr>
          <w:sz w:val="20"/>
          <w:szCs w:val="24"/>
          <w:lang w:val="nl-BE"/>
        </w:rPr>
        <w:t>werk</w:t>
      </w:r>
      <w:r w:rsidRPr="00CC20AF">
        <w:rPr>
          <w:sz w:val="20"/>
          <w:szCs w:val="24"/>
          <w:lang w:val="nl-BE"/>
        </w:rPr>
        <w:t xml:space="preserve">dagen wordt automatisch en van rechtswege met </w:t>
      </w:r>
      <w:r w:rsidR="00293BA5" w:rsidRPr="00CC20AF">
        <w:rPr>
          <w:sz w:val="20"/>
          <w:szCs w:val="24"/>
          <w:lang w:val="nl-BE"/>
        </w:rPr>
        <w:t xml:space="preserve">……. </w:t>
      </w:r>
      <w:r w:rsidRPr="00CC20AF">
        <w:rPr>
          <w:sz w:val="20"/>
          <w:szCs w:val="24"/>
          <w:lang w:val="nl-BE"/>
        </w:rPr>
        <w:t xml:space="preserve">% (met een minimum van </w:t>
      </w:r>
      <w:r w:rsidR="000500C0" w:rsidRPr="00CC20AF">
        <w:rPr>
          <w:sz w:val="20"/>
          <w:szCs w:val="24"/>
          <w:lang w:val="nl-BE"/>
        </w:rPr>
        <w:t>…..</w:t>
      </w:r>
      <w:r w:rsidR="00293BA5" w:rsidRPr="00CC20AF">
        <w:rPr>
          <w:sz w:val="20"/>
          <w:szCs w:val="24"/>
          <w:lang w:val="nl-BE"/>
        </w:rPr>
        <w:t>.</w:t>
      </w:r>
      <w:r w:rsidRPr="00CC20AF">
        <w:rPr>
          <w:sz w:val="20"/>
          <w:szCs w:val="24"/>
          <w:lang w:val="nl-BE"/>
        </w:rPr>
        <w:t>,- euro), verhoogd als forfaitaire schadevergoeding en zonder ingebrekestelling door het eenvoudig verstrijken van de termijn. Tevens is een verwijlintres</w:t>
      </w:r>
      <w:r w:rsidR="00BD73E7" w:rsidRPr="00CC20AF">
        <w:rPr>
          <w:sz w:val="20"/>
          <w:szCs w:val="24"/>
          <w:lang w:val="nl-BE"/>
        </w:rPr>
        <w:t xml:space="preserve">t van </w:t>
      </w:r>
      <w:r w:rsidR="00BD73E7" w:rsidRPr="00E71ECF">
        <w:rPr>
          <w:color w:val="00B050"/>
          <w:sz w:val="20"/>
          <w:szCs w:val="24"/>
          <w:lang w:val="nl-BE"/>
        </w:rPr>
        <w:t>1</w:t>
      </w:r>
      <w:r w:rsidR="00E71ECF" w:rsidRPr="00E71ECF">
        <w:rPr>
          <w:color w:val="00B050"/>
          <w:sz w:val="20"/>
          <w:szCs w:val="24"/>
          <w:lang w:val="nl-BE"/>
        </w:rPr>
        <w:t xml:space="preserve"> </w:t>
      </w:r>
      <w:r w:rsidR="00BD73E7" w:rsidRPr="00E71ECF">
        <w:rPr>
          <w:color w:val="00B050"/>
          <w:sz w:val="20"/>
          <w:szCs w:val="24"/>
          <w:lang w:val="nl-BE"/>
        </w:rPr>
        <w:t>%</w:t>
      </w:r>
      <w:r w:rsidR="00BD73E7" w:rsidRPr="00CC20AF">
        <w:rPr>
          <w:sz w:val="20"/>
          <w:szCs w:val="24"/>
          <w:lang w:val="nl-BE"/>
        </w:rPr>
        <w:t xml:space="preserve"> per maand verschuldigd en</w:t>
      </w:r>
      <w:r w:rsidRPr="00CC20AF">
        <w:rPr>
          <w:sz w:val="20"/>
          <w:szCs w:val="24"/>
          <w:lang w:val="nl-BE"/>
        </w:rPr>
        <w:t xml:space="preserve"> worden alle inningkosten aangerekend (</w:t>
      </w:r>
      <w:r w:rsidR="00BD73E7" w:rsidRPr="00CC20AF">
        <w:rPr>
          <w:sz w:val="20"/>
          <w:szCs w:val="24"/>
          <w:lang w:val="nl-BE"/>
        </w:rPr>
        <w:t xml:space="preserve">inningskantoor, </w:t>
      </w:r>
      <w:r w:rsidRPr="00CC20AF">
        <w:rPr>
          <w:sz w:val="20"/>
          <w:szCs w:val="24"/>
          <w:lang w:val="nl-BE"/>
        </w:rPr>
        <w:t>deurwaarder, advocaat).</w:t>
      </w:r>
    </w:p>
    <w:p w14:paraId="63FA1A2F" w14:textId="77777777" w:rsidR="00943A0C" w:rsidRPr="00CC20AF" w:rsidRDefault="00943A0C" w:rsidP="00EC5897">
      <w:pPr>
        <w:pStyle w:val="Sansinterligne"/>
        <w:jc w:val="both"/>
        <w:rPr>
          <w:sz w:val="20"/>
          <w:szCs w:val="24"/>
          <w:lang w:val="nl-BE"/>
        </w:rPr>
      </w:pPr>
      <w:r w:rsidRPr="00CC20AF">
        <w:rPr>
          <w:sz w:val="20"/>
          <w:szCs w:val="24"/>
          <w:lang w:val="nl-BE"/>
        </w:rPr>
        <w:t xml:space="preserve">Bij niet betaling op vervaldatum, heeft de </w:t>
      </w:r>
      <w:r w:rsidR="006E43B5" w:rsidRPr="00CC20AF">
        <w:rPr>
          <w:sz w:val="20"/>
          <w:szCs w:val="24"/>
          <w:lang w:val="nl-BE"/>
        </w:rPr>
        <w:t>A</w:t>
      </w:r>
      <w:r w:rsidRPr="00CC20AF">
        <w:rPr>
          <w:sz w:val="20"/>
          <w:szCs w:val="24"/>
          <w:lang w:val="nl-BE"/>
        </w:rPr>
        <w:t xml:space="preserve">rchitect het recht zijn prestaties op te schorten op voorwaarde daarvan de </w:t>
      </w:r>
      <w:r w:rsidR="006E43B5" w:rsidRPr="00CC20AF">
        <w:rPr>
          <w:sz w:val="20"/>
          <w:szCs w:val="24"/>
          <w:lang w:val="nl-BE"/>
        </w:rPr>
        <w:t>Bouwhe</w:t>
      </w:r>
      <w:r w:rsidRPr="00CC20AF">
        <w:rPr>
          <w:sz w:val="20"/>
          <w:szCs w:val="24"/>
          <w:lang w:val="nl-BE"/>
        </w:rPr>
        <w:t xml:space="preserve">er, de aannemer en de gemeente en zijn </w:t>
      </w:r>
      <w:r w:rsidR="006E43B5" w:rsidRPr="00CC20AF">
        <w:rPr>
          <w:sz w:val="20"/>
          <w:szCs w:val="24"/>
          <w:lang w:val="nl-BE"/>
        </w:rPr>
        <w:t>Provinciale R</w:t>
      </w:r>
      <w:r w:rsidRPr="00CC20AF">
        <w:rPr>
          <w:sz w:val="20"/>
          <w:szCs w:val="24"/>
          <w:lang w:val="nl-BE"/>
        </w:rPr>
        <w:t xml:space="preserve">aad van de </w:t>
      </w:r>
      <w:r w:rsidR="006E43B5" w:rsidRPr="00CC20AF">
        <w:rPr>
          <w:sz w:val="20"/>
          <w:szCs w:val="24"/>
          <w:lang w:val="nl-BE"/>
        </w:rPr>
        <w:t>O</w:t>
      </w:r>
      <w:r w:rsidRPr="00CC20AF">
        <w:rPr>
          <w:sz w:val="20"/>
          <w:szCs w:val="24"/>
          <w:lang w:val="nl-BE"/>
        </w:rPr>
        <w:t xml:space="preserve">rde </w:t>
      </w:r>
      <w:r w:rsidR="006E43B5" w:rsidRPr="00CC20AF">
        <w:rPr>
          <w:sz w:val="20"/>
          <w:szCs w:val="24"/>
          <w:lang w:val="nl-BE"/>
        </w:rPr>
        <w:t xml:space="preserve">van Architecten </w:t>
      </w:r>
      <w:r w:rsidRPr="00CC20AF">
        <w:rPr>
          <w:sz w:val="20"/>
          <w:szCs w:val="24"/>
          <w:lang w:val="nl-BE"/>
        </w:rPr>
        <w:t>op de hoogte te brengen</w:t>
      </w:r>
      <w:r w:rsidR="006E43B5" w:rsidRPr="00CC20AF">
        <w:rPr>
          <w:sz w:val="20"/>
          <w:szCs w:val="24"/>
          <w:lang w:val="nl-BE"/>
        </w:rPr>
        <w:t>, na schriftelijke ingebrekestelling 15</w:t>
      </w:r>
      <w:r w:rsidRPr="00CC20AF">
        <w:rPr>
          <w:sz w:val="20"/>
          <w:szCs w:val="24"/>
          <w:lang w:val="nl-BE"/>
        </w:rPr>
        <w:t xml:space="preserve"> dagen vooraf verstuurd.</w:t>
      </w:r>
    </w:p>
    <w:p w14:paraId="0CCB7351" w14:textId="77777777" w:rsidR="00A57207" w:rsidRPr="00CC20AF" w:rsidRDefault="00A57207" w:rsidP="00F4210B">
      <w:pPr>
        <w:pStyle w:val="Sansinterligne"/>
        <w:jc w:val="both"/>
        <w:rPr>
          <w:sz w:val="20"/>
          <w:szCs w:val="24"/>
          <w:lang w:val="nl-BE"/>
        </w:rPr>
      </w:pPr>
    </w:p>
    <w:p w14:paraId="74138FAA" w14:textId="77777777" w:rsidR="00CF1D60" w:rsidRPr="00CC20AF" w:rsidRDefault="00CF1D60" w:rsidP="00CE34B7">
      <w:pPr>
        <w:pStyle w:val="Titre1"/>
        <w:numPr>
          <w:ilvl w:val="0"/>
          <w:numId w:val="6"/>
        </w:numPr>
        <w:spacing w:before="240" w:after="0"/>
        <w:ind w:left="357" w:hanging="357"/>
        <w:jc w:val="both"/>
        <w:rPr>
          <w:sz w:val="32"/>
          <w:lang w:val="nl-NL"/>
        </w:rPr>
      </w:pPr>
      <w:bookmarkStart w:id="35" w:name="_Toc479848160"/>
      <w:r w:rsidRPr="00CC20AF">
        <w:rPr>
          <w:sz w:val="32"/>
          <w:lang w:val="nl-NL"/>
        </w:rPr>
        <w:t>OPLEVERING VAN HET BOUW</w:t>
      </w:r>
      <w:r w:rsidR="00EA759D" w:rsidRPr="00CC20AF">
        <w:rPr>
          <w:sz w:val="32"/>
          <w:lang w:val="nl-NL"/>
        </w:rPr>
        <w:t>PROJECT</w:t>
      </w:r>
      <w:bookmarkEnd w:id="35"/>
    </w:p>
    <w:p w14:paraId="2D7B512A" w14:textId="77777777" w:rsidR="00C36494" w:rsidRPr="00CC20AF" w:rsidRDefault="00C36494" w:rsidP="00F4210B">
      <w:pPr>
        <w:jc w:val="both"/>
        <w:rPr>
          <w:sz w:val="18"/>
        </w:rPr>
      </w:pPr>
    </w:p>
    <w:p w14:paraId="6EE57B04" w14:textId="77B98936" w:rsidR="00C36AED" w:rsidRPr="00CC20AF" w:rsidRDefault="003500C9" w:rsidP="00EC5897">
      <w:pPr>
        <w:pStyle w:val="Sansinterligne"/>
        <w:jc w:val="both"/>
        <w:rPr>
          <w:sz w:val="20"/>
          <w:szCs w:val="24"/>
          <w:lang w:val="nl-BE"/>
        </w:rPr>
      </w:pPr>
      <w:r w:rsidRPr="00CC20AF">
        <w:rPr>
          <w:sz w:val="20"/>
          <w:szCs w:val="24"/>
          <w:lang w:val="nl-BE"/>
        </w:rPr>
        <w:t xml:space="preserve">Zodra </w:t>
      </w:r>
      <w:r w:rsidR="00A3148B" w:rsidRPr="00CC20AF">
        <w:rPr>
          <w:sz w:val="20"/>
          <w:szCs w:val="24"/>
          <w:lang w:val="nl-BE"/>
        </w:rPr>
        <w:t xml:space="preserve">het Bouwproject is </w:t>
      </w:r>
      <w:r w:rsidRPr="00CC20AF">
        <w:rPr>
          <w:sz w:val="20"/>
          <w:szCs w:val="24"/>
          <w:lang w:val="nl-BE"/>
        </w:rPr>
        <w:t>beëindigd</w:t>
      </w:r>
      <w:r w:rsidR="00C36AED" w:rsidRPr="00CC20AF">
        <w:rPr>
          <w:sz w:val="20"/>
          <w:szCs w:val="24"/>
          <w:lang w:val="nl-BE"/>
        </w:rPr>
        <w:t xml:space="preserve">, belegt de </w:t>
      </w:r>
      <w:r w:rsidR="00A3148B" w:rsidRPr="00CC20AF">
        <w:rPr>
          <w:sz w:val="20"/>
          <w:szCs w:val="24"/>
          <w:lang w:val="nl-BE"/>
        </w:rPr>
        <w:t xml:space="preserve">meest gerede </w:t>
      </w:r>
      <w:r w:rsidR="002E0C55" w:rsidRPr="00CC20AF">
        <w:rPr>
          <w:sz w:val="20"/>
          <w:szCs w:val="24"/>
          <w:lang w:val="nl-BE"/>
        </w:rPr>
        <w:t>P</w:t>
      </w:r>
      <w:r w:rsidR="00A3148B" w:rsidRPr="00CC20AF">
        <w:rPr>
          <w:sz w:val="20"/>
          <w:szCs w:val="24"/>
          <w:lang w:val="nl-BE"/>
        </w:rPr>
        <w:t>artij</w:t>
      </w:r>
      <w:r w:rsidR="00C36AED" w:rsidRPr="00CC20AF">
        <w:rPr>
          <w:sz w:val="20"/>
          <w:szCs w:val="24"/>
          <w:lang w:val="nl-BE"/>
        </w:rPr>
        <w:t xml:space="preserve"> een vergadering met alle partijen in het Bouwproject om over te aan</w:t>
      </w:r>
      <w:r w:rsidRPr="00CC20AF">
        <w:rPr>
          <w:sz w:val="20"/>
          <w:szCs w:val="24"/>
          <w:lang w:val="nl-BE"/>
        </w:rPr>
        <w:t xml:space="preserve"> tot de </w:t>
      </w:r>
      <w:r w:rsidRPr="00DC40AE">
        <w:rPr>
          <w:i/>
          <w:sz w:val="20"/>
          <w:szCs w:val="24"/>
          <w:lang w:val="nl-BE"/>
        </w:rPr>
        <w:t>oplevering</w:t>
      </w:r>
      <w:r w:rsidRPr="00CC20AF">
        <w:rPr>
          <w:sz w:val="20"/>
          <w:szCs w:val="24"/>
          <w:lang w:val="nl-BE"/>
        </w:rPr>
        <w:t xml:space="preserve">. </w:t>
      </w:r>
      <w:r w:rsidR="00C36AED" w:rsidRPr="00CC20AF">
        <w:rPr>
          <w:sz w:val="20"/>
          <w:szCs w:val="24"/>
          <w:lang w:val="nl-BE"/>
        </w:rPr>
        <w:t xml:space="preserve">Indien hij dit niet doet binnen de </w:t>
      </w:r>
      <w:r w:rsidR="00293BA5" w:rsidRPr="00CC20AF">
        <w:rPr>
          <w:sz w:val="20"/>
          <w:szCs w:val="24"/>
          <w:lang w:val="nl-BE"/>
        </w:rPr>
        <w:t>3/2 (*)</w:t>
      </w:r>
      <w:r w:rsidR="00C36AED" w:rsidRPr="00CC20AF">
        <w:rPr>
          <w:sz w:val="20"/>
          <w:szCs w:val="24"/>
          <w:lang w:val="nl-BE"/>
        </w:rPr>
        <w:t xml:space="preserve"> maand</w:t>
      </w:r>
      <w:r w:rsidR="00C070F7" w:rsidRPr="00CC20AF">
        <w:rPr>
          <w:sz w:val="20"/>
          <w:szCs w:val="24"/>
          <w:lang w:val="nl-BE"/>
        </w:rPr>
        <w:t>(</w:t>
      </w:r>
      <w:r w:rsidR="00C36AED" w:rsidRPr="00CC20AF">
        <w:rPr>
          <w:sz w:val="20"/>
          <w:szCs w:val="24"/>
          <w:lang w:val="nl-BE"/>
        </w:rPr>
        <w:t>en</w:t>
      </w:r>
      <w:r w:rsidR="00C070F7" w:rsidRPr="00CC20AF">
        <w:rPr>
          <w:sz w:val="20"/>
          <w:szCs w:val="24"/>
          <w:lang w:val="nl-BE"/>
        </w:rPr>
        <w:t>)</w:t>
      </w:r>
      <w:r w:rsidR="00C36AED" w:rsidRPr="00CC20AF">
        <w:rPr>
          <w:sz w:val="20"/>
          <w:szCs w:val="24"/>
          <w:lang w:val="nl-BE"/>
        </w:rPr>
        <w:t xml:space="preserve"> na het einde van de werken</w:t>
      </w:r>
      <w:r w:rsidR="007333A0" w:rsidRPr="00CC20AF">
        <w:rPr>
          <w:sz w:val="20"/>
          <w:szCs w:val="24"/>
          <w:lang w:val="nl-BE"/>
        </w:rPr>
        <w:t xml:space="preserve"> of </w:t>
      </w:r>
      <w:r w:rsidR="007B1214" w:rsidRPr="00CC20AF">
        <w:rPr>
          <w:sz w:val="20"/>
          <w:szCs w:val="24"/>
          <w:lang w:val="nl-BE"/>
        </w:rPr>
        <w:t xml:space="preserve">bij </w:t>
      </w:r>
      <w:r w:rsidR="007333A0" w:rsidRPr="00CC20AF">
        <w:rPr>
          <w:sz w:val="20"/>
          <w:szCs w:val="24"/>
          <w:lang w:val="nl-BE"/>
        </w:rPr>
        <w:t>ingebruikname van het gebouw</w:t>
      </w:r>
      <w:r w:rsidR="00C36AED" w:rsidRPr="00CC20AF">
        <w:rPr>
          <w:sz w:val="20"/>
          <w:szCs w:val="24"/>
          <w:lang w:val="nl-BE"/>
        </w:rPr>
        <w:t xml:space="preserve">, of overgaat tot volledige betaling </w:t>
      </w:r>
      <w:r w:rsidR="007333A0" w:rsidRPr="00CC20AF">
        <w:rPr>
          <w:sz w:val="20"/>
          <w:szCs w:val="24"/>
          <w:lang w:val="nl-BE"/>
        </w:rPr>
        <w:t>van all</w:t>
      </w:r>
      <w:r w:rsidR="00C36AED" w:rsidRPr="00CC20AF">
        <w:rPr>
          <w:sz w:val="20"/>
          <w:szCs w:val="24"/>
          <w:lang w:val="nl-BE"/>
        </w:rPr>
        <w:t xml:space="preserve">e facturen zonder enig </w:t>
      </w:r>
      <w:r w:rsidR="007333A0" w:rsidRPr="00CC20AF">
        <w:rPr>
          <w:sz w:val="20"/>
          <w:szCs w:val="24"/>
          <w:lang w:val="nl-BE"/>
        </w:rPr>
        <w:t xml:space="preserve">schriftelijk </w:t>
      </w:r>
      <w:r w:rsidR="00C36AED" w:rsidRPr="00CC20AF">
        <w:rPr>
          <w:sz w:val="20"/>
          <w:szCs w:val="24"/>
          <w:lang w:val="nl-BE"/>
        </w:rPr>
        <w:t xml:space="preserve">voorbehoud geldt </w:t>
      </w:r>
      <w:r w:rsidR="007333A0" w:rsidRPr="00CC20AF">
        <w:rPr>
          <w:sz w:val="20"/>
          <w:szCs w:val="24"/>
          <w:lang w:val="nl-BE"/>
        </w:rPr>
        <w:t xml:space="preserve">dit </w:t>
      </w:r>
      <w:r w:rsidR="00C36AED" w:rsidRPr="00CC20AF">
        <w:rPr>
          <w:sz w:val="20"/>
          <w:szCs w:val="24"/>
          <w:lang w:val="nl-BE"/>
        </w:rPr>
        <w:t>als stilzwijgende aanvaarding door de Bouwheer.</w:t>
      </w:r>
    </w:p>
    <w:p w14:paraId="74AD4295" w14:textId="77777777" w:rsidR="00C36AED" w:rsidRPr="00CC20AF" w:rsidRDefault="00C36AED" w:rsidP="00EC5897">
      <w:pPr>
        <w:pStyle w:val="Sansinterligne"/>
        <w:jc w:val="both"/>
        <w:rPr>
          <w:sz w:val="20"/>
          <w:szCs w:val="24"/>
          <w:lang w:val="nl-BE"/>
        </w:rPr>
      </w:pPr>
    </w:p>
    <w:p w14:paraId="35E05154" w14:textId="77777777" w:rsidR="007333A0" w:rsidRPr="00CC20AF" w:rsidRDefault="003500C9" w:rsidP="00EC5897">
      <w:pPr>
        <w:pStyle w:val="Sansinterligne"/>
        <w:jc w:val="both"/>
        <w:rPr>
          <w:sz w:val="20"/>
          <w:szCs w:val="24"/>
          <w:lang w:val="nl-BE"/>
        </w:rPr>
      </w:pPr>
      <w:r w:rsidRPr="00CC20AF">
        <w:rPr>
          <w:sz w:val="20"/>
          <w:szCs w:val="24"/>
          <w:lang w:val="nl-BE"/>
        </w:rPr>
        <w:t xml:space="preserve">De </w:t>
      </w:r>
      <w:r w:rsidR="002E0C55" w:rsidRPr="00CC20AF">
        <w:rPr>
          <w:sz w:val="20"/>
          <w:szCs w:val="24"/>
          <w:lang w:val="nl-BE"/>
        </w:rPr>
        <w:t>(</w:t>
      </w:r>
      <w:r w:rsidRPr="00CC20AF">
        <w:rPr>
          <w:sz w:val="20"/>
          <w:szCs w:val="24"/>
          <w:lang w:val="nl-BE"/>
        </w:rPr>
        <w:t>voorlopige</w:t>
      </w:r>
      <w:r w:rsidR="002E0C55" w:rsidRPr="00CC20AF">
        <w:rPr>
          <w:sz w:val="20"/>
          <w:szCs w:val="24"/>
          <w:lang w:val="nl-BE"/>
        </w:rPr>
        <w:t>)</w:t>
      </w:r>
      <w:r w:rsidRPr="00CC20AF">
        <w:rPr>
          <w:sz w:val="20"/>
          <w:szCs w:val="24"/>
          <w:lang w:val="nl-BE"/>
        </w:rPr>
        <w:t xml:space="preserve"> oplevering houdt de aanvaarding door de Bouwheer in van de werken in hun zichtbare toestand</w:t>
      </w:r>
      <w:r w:rsidR="007333A0" w:rsidRPr="00CC20AF">
        <w:rPr>
          <w:sz w:val="20"/>
          <w:szCs w:val="24"/>
          <w:lang w:val="nl-BE"/>
        </w:rPr>
        <w:t xml:space="preserve"> behoudens voor de schriftelijk overeengekomen herstellingen. De dag van de oplevering</w:t>
      </w:r>
      <w:r w:rsidRPr="00CC20AF">
        <w:rPr>
          <w:sz w:val="20"/>
          <w:szCs w:val="24"/>
          <w:lang w:val="nl-BE"/>
        </w:rPr>
        <w:t xml:space="preserve"> is de startdatum voor de</w:t>
      </w:r>
      <w:r w:rsidR="007333A0" w:rsidRPr="00CC20AF">
        <w:rPr>
          <w:sz w:val="20"/>
          <w:szCs w:val="24"/>
          <w:lang w:val="nl-BE"/>
        </w:rPr>
        <w:t xml:space="preserve"> contractuele en</w:t>
      </w:r>
      <w:r w:rsidRPr="00CC20AF">
        <w:rPr>
          <w:sz w:val="20"/>
          <w:szCs w:val="24"/>
          <w:lang w:val="nl-BE"/>
        </w:rPr>
        <w:t xml:space="preserve"> </w:t>
      </w:r>
      <w:r w:rsidR="00C36AED" w:rsidRPr="00CC20AF">
        <w:rPr>
          <w:sz w:val="20"/>
          <w:szCs w:val="24"/>
          <w:lang w:val="nl-BE"/>
        </w:rPr>
        <w:t>wettelijke</w:t>
      </w:r>
      <w:r w:rsidRPr="00CC20AF">
        <w:rPr>
          <w:sz w:val="20"/>
          <w:szCs w:val="24"/>
          <w:lang w:val="nl-BE"/>
        </w:rPr>
        <w:t xml:space="preserve"> </w:t>
      </w:r>
      <w:r w:rsidR="00C36AED" w:rsidRPr="00CC20AF">
        <w:rPr>
          <w:sz w:val="20"/>
          <w:szCs w:val="24"/>
          <w:lang w:val="nl-BE"/>
        </w:rPr>
        <w:t>waarborg</w:t>
      </w:r>
      <w:r w:rsidR="007333A0" w:rsidRPr="00CC20AF">
        <w:rPr>
          <w:sz w:val="20"/>
          <w:szCs w:val="24"/>
          <w:lang w:val="nl-BE"/>
        </w:rPr>
        <w:t>periodes.</w:t>
      </w:r>
    </w:p>
    <w:p w14:paraId="799CDF73" w14:textId="77777777" w:rsidR="003500C9" w:rsidRPr="00CC20AF" w:rsidRDefault="006D322F" w:rsidP="00EC5897">
      <w:pPr>
        <w:pStyle w:val="Sansinterligne"/>
        <w:jc w:val="both"/>
        <w:rPr>
          <w:sz w:val="20"/>
          <w:szCs w:val="24"/>
          <w:lang w:val="nl-BE"/>
        </w:rPr>
      </w:pPr>
      <w:r w:rsidRPr="00CC20AF">
        <w:rPr>
          <w:sz w:val="20"/>
          <w:szCs w:val="24"/>
          <w:lang w:val="nl-BE"/>
        </w:rPr>
        <w:t xml:space="preserve"> </w:t>
      </w:r>
    </w:p>
    <w:p w14:paraId="12353A1D" w14:textId="77777777" w:rsidR="003500C9" w:rsidRPr="00CC20AF" w:rsidRDefault="003500C9" w:rsidP="00EC5897">
      <w:pPr>
        <w:pStyle w:val="Sansinterligne"/>
        <w:jc w:val="both"/>
        <w:rPr>
          <w:sz w:val="20"/>
          <w:szCs w:val="24"/>
          <w:lang w:val="nl-BE"/>
        </w:rPr>
      </w:pPr>
      <w:r w:rsidRPr="00CC20AF">
        <w:rPr>
          <w:sz w:val="20"/>
          <w:szCs w:val="24"/>
          <w:lang w:val="nl-BE"/>
        </w:rPr>
        <w:lastRenderedPageBreak/>
        <w:t xml:space="preserve">De Architect verleent bijstand aan de </w:t>
      </w:r>
      <w:r w:rsidR="00C36AED" w:rsidRPr="00CC20AF">
        <w:rPr>
          <w:sz w:val="20"/>
          <w:szCs w:val="24"/>
          <w:lang w:val="nl-BE"/>
        </w:rPr>
        <w:t>Bouwhe</w:t>
      </w:r>
      <w:r w:rsidRPr="00CC20AF">
        <w:rPr>
          <w:sz w:val="20"/>
          <w:szCs w:val="24"/>
          <w:lang w:val="nl-BE"/>
        </w:rPr>
        <w:t xml:space="preserve">er bij </w:t>
      </w:r>
      <w:r w:rsidR="006E43B5" w:rsidRPr="00CC20AF">
        <w:rPr>
          <w:sz w:val="20"/>
          <w:szCs w:val="24"/>
          <w:lang w:val="nl-BE"/>
        </w:rPr>
        <w:t xml:space="preserve">de </w:t>
      </w:r>
      <w:r w:rsidRPr="00CC20AF">
        <w:rPr>
          <w:sz w:val="20"/>
          <w:szCs w:val="24"/>
          <w:lang w:val="nl-BE"/>
        </w:rPr>
        <w:t xml:space="preserve">oplevering. Hij </w:t>
      </w:r>
      <w:r w:rsidR="006D322F" w:rsidRPr="00CC20AF">
        <w:rPr>
          <w:sz w:val="20"/>
          <w:szCs w:val="24"/>
          <w:lang w:val="nl-BE"/>
        </w:rPr>
        <w:t>adviseert</w:t>
      </w:r>
      <w:r w:rsidRPr="00CC20AF">
        <w:rPr>
          <w:sz w:val="20"/>
          <w:szCs w:val="24"/>
          <w:lang w:val="nl-BE"/>
        </w:rPr>
        <w:t xml:space="preserve"> </w:t>
      </w:r>
      <w:r w:rsidR="006D322F" w:rsidRPr="00CC20AF">
        <w:rPr>
          <w:sz w:val="20"/>
          <w:szCs w:val="24"/>
          <w:lang w:val="nl-BE"/>
        </w:rPr>
        <w:t>dat</w:t>
      </w:r>
      <w:r w:rsidRPr="00CC20AF">
        <w:rPr>
          <w:sz w:val="20"/>
          <w:szCs w:val="24"/>
          <w:lang w:val="nl-BE"/>
        </w:rPr>
        <w:t xml:space="preserve"> eventuele gebreken moeten hersteld worden of aanleiding geven tot een blijvende minderwaarde of de oplevering</w:t>
      </w:r>
      <w:r w:rsidR="00C36AED" w:rsidRPr="00CC20AF">
        <w:rPr>
          <w:sz w:val="20"/>
          <w:szCs w:val="24"/>
          <w:lang w:val="nl-BE"/>
        </w:rPr>
        <w:t xml:space="preserve"> te weigeren</w:t>
      </w:r>
      <w:r w:rsidRPr="00CC20AF">
        <w:rPr>
          <w:sz w:val="20"/>
          <w:szCs w:val="24"/>
          <w:lang w:val="nl-BE"/>
        </w:rPr>
        <w:t xml:space="preserve">. </w:t>
      </w:r>
    </w:p>
    <w:p w14:paraId="1F031D6A" w14:textId="77777777" w:rsidR="003500C9" w:rsidRPr="00CC20AF" w:rsidRDefault="003500C9" w:rsidP="00EC5897">
      <w:pPr>
        <w:pStyle w:val="Sansinterligne"/>
        <w:jc w:val="both"/>
        <w:rPr>
          <w:sz w:val="20"/>
          <w:szCs w:val="24"/>
          <w:lang w:val="nl-BE"/>
        </w:rPr>
      </w:pPr>
    </w:p>
    <w:p w14:paraId="558C2BCC" w14:textId="77777777" w:rsidR="003500C9" w:rsidRPr="00CC20AF" w:rsidRDefault="003500C9" w:rsidP="00EC5897">
      <w:pPr>
        <w:pStyle w:val="Sansinterligne"/>
        <w:jc w:val="both"/>
        <w:rPr>
          <w:sz w:val="20"/>
          <w:szCs w:val="24"/>
          <w:lang w:val="nl-BE"/>
        </w:rPr>
      </w:pPr>
      <w:r w:rsidRPr="00CC20AF">
        <w:rPr>
          <w:sz w:val="20"/>
          <w:szCs w:val="24"/>
          <w:lang w:val="nl-BE"/>
        </w:rPr>
        <w:t xml:space="preserve">De oplevering wordt vastgelegd in een proces-verbaal dat door de Bouwheer, de Architect, eventuele </w:t>
      </w:r>
      <w:r w:rsidR="00C070F7" w:rsidRPr="00CC20AF">
        <w:rPr>
          <w:sz w:val="20"/>
          <w:szCs w:val="24"/>
          <w:lang w:val="nl-BE"/>
        </w:rPr>
        <w:t xml:space="preserve">dienstverlener(s) </w:t>
      </w:r>
      <w:r w:rsidRPr="00CC20AF">
        <w:rPr>
          <w:sz w:val="20"/>
          <w:szCs w:val="24"/>
          <w:lang w:val="nl-BE"/>
        </w:rPr>
        <w:t>en de aannemer(s) wordt ondertekend. Aan de afwezige partijen zal de Bouwheer de processen-verbaal per zending overmaken.</w:t>
      </w:r>
    </w:p>
    <w:p w14:paraId="7D79051A" w14:textId="77777777" w:rsidR="003500C9" w:rsidRPr="00CC20AF" w:rsidRDefault="003500C9" w:rsidP="00F4210B">
      <w:pPr>
        <w:pStyle w:val="Sansinterligne"/>
        <w:jc w:val="both"/>
        <w:rPr>
          <w:sz w:val="20"/>
          <w:szCs w:val="24"/>
          <w:lang w:val="nl-BE"/>
        </w:rPr>
      </w:pPr>
    </w:p>
    <w:p w14:paraId="26C5A80A" w14:textId="20F8A033" w:rsidR="003500C9" w:rsidRPr="00CC20AF" w:rsidRDefault="00C36AED" w:rsidP="00EC5897">
      <w:pPr>
        <w:pStyle w:val="Sansinterligne"/>
        <w:jc w:val="both"/>
        <w:rPr>
          <w:sz w:val="20"/>
          <w:szCs w:val="24"/>
          <w:lang w:val="nl-BE"/>
        </w:rPr>
      </w:pPr>
      <w:r w:rsidRPr="00CC20AF">
        <w:rPr>
          <w:sz w:val="20"/>
          <w:szCs w:val="24"/>
          <w:lang w:val="nl-BE"/>
        </w:rPr>
        <w:t xml:space="preserve">De definitieve oplevering </w:t>
      </w:r>
      <w:r w:rsidR="006A7776" w:rsidRPr="00CC20AF">
        <w:rPr>
          <w:sz w:val="20"/>
          <w:szCs w:val="24"/>
          <w:lang w:val="nl-BE"/>
        </w:rPr>
        <w:t xml:space="preserve">vindt </w:t>
      </w:r>
      <w:r w:rsidRPr="00CC20AF">
        <w:rPr>
          <w:sz w:val="20"/>
          <w:szCs w:val="24"/>
          <w:lang w:val="nl-BE"/>
        </w:rPr>
        <w:t xml:space="preserve">1 jaar na de </w:t>
      </w:r>
      <w:r w:rsidR="006A7776" w:rsidRPr="00CC20AF">
        <w:rPr>
          <w:sz w:val="20"/>
          <w:szCs w:val="24"/>
          <w:lang w:val="nl-BE"/>
        </w:rPr>
        <w:t xml:space="preserve">datum van de </w:t>
      </w:r>
      <w:r w:rsidRPr="00CC20AF">
        <w:rPr>
          <w:sz w:val="20"/>
          <w:szCs w:val="24"/>
          <w:lang w:val="nl-BE"/>
        </w:rPr>
        <w:t xml:space="preserve">voorlopige </w:t>
      </w:r>
      <w:r w:rsidR="006A7776" w:rsidRPr="00CC20AF">
        <w:rPr>
          <w:sz w:val="20"/>
          <w:szCs w:val="24"/>
          <w:lang w:val="nl-BE"/>
        </w:rPr>
        <w:t xml:space="preserve">oplevering </w:t>
      </w:r>
      <w:r w:rsidRPr="00CC20AF">
        <w:rPr>
          <w:sz w:val="20"/>
          <w:szCs w:val="24"/>
          <w:lang w:val="nl-BE"/>
        </w:rPr>
        <w:t xml:space="preserve">plaats. Ze kan schriftelijk </w:t>
      </w:r>
      <w:r w:rsidR="007333A0" w:rsidRPr="00CC20AF">
        <w:rPr>
          <w:sz w:val="20"/>
          <w:szCs w:val="24"/>
          <w:lang w:val="nl-BE"/>
        </w:rPr>
        <w:t xml:space="preserve">bij proces-verbaal </w:t>
      </w:r>
      <w:r w:rsidRPr="00CC20AF">
        <w:rPr>
          <w:sz w:val="20"/>
          <w:szCs w:val="24"/>
          <w:lang w:val="nl-BE"/>
        </w:rPr>
        <w:t>gebeuren</w:t>
      </w:r>
      <w:r w:rsidR="007333A0" w:rsidRPr="00CC20AF">
        <w:rPr>
          <w:sz w:val="20"/>
          <w:szCs w:val="24"/>
          <w:lang w:val="nl-BE"/>
        </w:rPr>
        <w:t xml:space="preserve"> indien alle overeengekomen herstellingen correct zijn uitgevoerd,</w:t>
      </w:r>
      <w:r w:rsidRPr="00CC20AF">
        <w:rPr>
          <w:sz w:val="20"/>
          <w:szCs w:val="24"/>
          <w:lang w:val="nl-BE"/>
        </w:rPr>
        <w:t xml:space="preserve"> of </w:t>
      </w:r>
      <w:r w:rsidR="003500C9" w:rsidRPr="00CC20AF">
        <w:rPr>
          <w:sz w:val="20"/>
          <w:szCs w:val="24"/>
          <w:lang w:val="nl-BE"/>
        </w:rPr>
        <w:t xml:space="preserve">stilzwijgend </w:t>
      </w:r>
      <w:r w:rsidRPr="00CC20AF">
        <w:rPr>
          <w:sz w:val="20"/>
          <w:szCs w:val="24"/>
          <w:lang w:val="nl-BE"/>
        </w:rPr>
        <w:t>indien</w:t>
      </w:r>
      <w:r w:rsidR="003500C9" w:rsidRPr="00CC20AF">
        <w:rPr>
          <w:sz w:val="20"/>
          <w:szCs w:val="24"/>
          <w:lang w:val="nl-BE"/>
        </w:rPr>
        <w:t xml:space="preserve"> de </w:t>
      </w:r>
      <w:r w:rsidRPr="00CC20AF">
        <w:rPr>
          <w:sz w:val="20"/>
          <w:szCs w:val="24"/>
          <w:lang w:val="nl-BE"/>
        </w:rPr>
        <w:t>Bouwhe</w:t>
      </w:r>
      <w:r w:rsidR="003500C9" w:rsidRPr="00CC20AF">
        <w:rPr>
          <w:sz w:val="20"/>
          <w:szCs w:val="24"/>
          <w:lang w:val="nl-BE"/>
        </w:rPr>
        <w:t xml:space="preserve">er </w:t>
      </w:r>
      <w:r w:rsidRPr="00CC20AF">
        <w:rPr>
          <w:sz w:val="20"/>
          <w:szCs w:val="24"/>
          <w:lang w:val="nl-BE"/>
        </w:rPr>
        <w:t xml:space="preserve">niet schriftelijk </w:t>
      </w:r>
      <w:r w:rsidR="007333A0" w:rsidRPr="00CC20AF">
        <w:rPr>
          <w:sz w:val="20"/>
          <w:szCs w:val="24"/>
          <w:lang w:val="nl-BE"/>
        </w:rPr>
        <w:t xml:space="preserve">met gemotiveerde opmerkingen </w:t>
      </w:r>
      <w:r w:rsidRPr="00CC20AF">
        <w:rPr>
          <w:sz w:val="20"/>
          <w:szCs w:val="24"/>
          <w:lang w:val="nl-BE"/>
        </w:rPr>
        <w:t xml:space="preserve">om een bijeenkomst </w:t>
      </w:r>
      <w:r w:rsidR="007333A0" w:rsidRPr="00CC20AF">
        <w:rPr>
          <w:sz w:val="20"/>
          <w:szCs w:val="24"/>
          <w:lang w:val="nl-BE"/>
        </w:rPr>
        <w:t xml:space="preserve">met de Architect en de aannemer(s) </w:t>
      </w:r>
      <w:r w:rsidRPr="00CC20AF">
        <w:rPr>
          <w:sz w:val="20"/>
          <w:szCs w:val="24"/>
          <w:lang w:val="nl-BE"/>
        </w:rPr>
        <w:t>verzoekt.</w:t>
      </w:r>
      <w:r w:rsidR="00F848CF">
        <w:rPr>
          <w:sz w:val="20"/>
          <w:szCs w:val="24"/>
          <w:lang w:val="nl-BE"/>
        </w:rPr>
        <w:t xml:space="preserve"> (*)</w:t>
      </w:r>
    </w:p>
    <w:p w14:paraId="07CC4933" w14:textId="77777777" w:rsidR="003500C9" w:rsidRPr="00CC20AF" w:rsidRDefault="003500C9" w:rsidP="00F4210B">
      <w:pPr>
        <w:pStyle w:val="Sansinterligne"/>
        <w:jc w:val="both"/>
        <w:rPr>
          <w:sz w:val="20"/>
          <w:szCs w:val="24"/>
          <w:lang w:val="nl-BE"/>
        </w:rPr>
      </w:pPr>
    </w:p>
    <w:p w14:paraId="4320DA88" w14:textId="77777777" w:rsidR="001C4999" w:rsidRPr="00CC20AF" w:rsidRDefault="001C4999" w:rsidP="00CE34B7">
      <w:pPr>
        <w:pStyle w:val="Titre1"/>
        <w:numPr>
          <w:ilvl w:val="0"/>
          <w:numId w:val="6"/>
        </w:numPr>
        <w:spacing w:before="240" w:after="0"/>
        <w:ind w:left="357" w:hanging="357"/>
        <w:jc w:val="both"/>
        <w:rPr>
          <w:sz w:val="32"/>
        </w:rPr>
      </w:pPr>
      <w:bookmarkStart w:id="36" w:name="_Toc479848161"/>
      <w:r w:rsidRPr="00CC20AF">
        <w:rPr>
          <w:sz w:val="32"/>
          <w:lang w:val="nl-NL"/>
        </w:rPr>
        <w:t>VERZEKERINGEN</w:t>
      </w:r>
      <w:bookmarkEnd w:id="36"/>
    </w:p>
    <w:p w14:paraId="7F772943" w14:textId="77777777" w:rsidR="007926CA" w:rsidRPr="00CC20AF" w:rsidRDefault="00091154" w:rsidP="00CE34B7">
      <w:pPr>
        <w:pStyle w:val="Titre2"/>
        <w:numPr>
          <w:ilvl w:val="1"/>
          <w:numId w:val="6"/>
        </w:numPr>
        <w:spacing w:after="40"/>
        <w:ind w:left="720"/>
        <w:jc w:val="both"/>
        <w:rPr>
          <w:sz w:val="28"/>
        </w:rPr>
      </w:pPr>
      <w:bookmarkStart w:id="37" w:name="_Toc479848162"/>
      <w:r w:rsidRPr="00CC20AF">
        <w:rPr>
          <w:sz w:val="28"/>
        </w:rPr>
        <w:t>Architect</w:t>
      </w:r>
      <w:r w:rsidR="00BD3068" w:rsidRPr="00CC20AF">
        <w:rPr>
          <w:sz w:val="28"/>
        </w:rPr>
        <w:t>:</w:t>
      </w:r>
      <w:bookmarkEnd w:id="37"/>
      <w:r w:rsidR="00695DD0" w:rsidRPr="00CC20AF">
        <w:rPr>
          <w:sz w:val="28"/>
        </w:rPr>
        <w:t xml:space="preserve"> </w:t>
      </w:r>
    </w:p>
    <w:p w14:paraId="1976FDEE" w14:textId="52CAF8FC" w:rsidR="00977526" w:rsidRPr="00CC20AF" w:rsidRDefault="00695DD0" w:rsidP="00EC5897">
      <w:pPr>
        <w:pStyle w:val="Sansinterligne"/>
        <w:jc w:val="both"/>
        <w:rPr>
          <w:sz w:val="20"/>
          <w:szCs w:val="24"/>
          <w:lang w:val="nl-BE"/>
        </w:rPr>
      </w:pPr>
      <w:r w:rsidRPr="00CC20AF">
        <w:rPr>
          <w:sz w:val="20"/>
          <w:szCs w:val="24"/>
          <w:lang w:val="nl-BE"/>
        </w:rPr>
        <w:t xml:space="preserve">De burgerlijke beroepsaansprakelijkheid is gedekt door een verzekering, volgens de regelgeving over de verplichte verzekering beroepsaansprakelijkheid van architecten bij de verzekeringsmaatschappij AR-CO, </w:t>
      </w:r>
      <w:proofErr w:type="spellStart"/>
      <w:r w:rsidRPr="00CC20AF">
        <w:rPr>
          <w:sz w:val="20"/>
          <w:szCs w:val="24"/>
          <w:lang w:val="nl-BE"/>
        </w:rPr>
        <w:t>Tasson</w:t>
      </w:r>
      <w:proofErr w:type="spellEnd"/>
      <w:r w:rsidRPr="00CC20AF">
        <w:rPr>
          <w:sz w:val="20"/>
          <w:szCs w:val="24"/>
          <w:lang w:val="nl-BE"/>
        </w:rPr>
        <w:t xml:space="preserve"> </w:t>
      </w:r>
      <w:proofErr w:type="spellStart"/>
      <w:r w:rsidRPr="00CC20AF">
        <w:rPr>
          <w:sz w:val="20"/>
          <w:szCs w:val="24"/>
          <w:lang w:val="nl-BE"/>
        </w:rPr>
        <w:t>Snelstraat</w:t>
      </w:r>
      <w:proofErr w:type="spellEnd"/>
      <w:r w:rsidRPr="00CC20AF">
        <w:rPr>
          <w:sz w:val="20"/>
          <w:szCs w:val="24"/>
          <w:lang w:val="nl-BE"/>
        </w:rPr>
        <w:t xml:space="preserve"> 22, 1060  Brussel, tel. 02.538 66 33, email info@ ar-co.be, onder het polisnummer </w:t>
      </w:r>
      <w:r w:rsidR="00293BA5" w:rsidRPr="00CC20AF">
        <w:rPr>
          <w:sz w:val="20"/>
          <w:szCs w:val="24"/>
          <w:lang w:val="nl-BE"/>
        </w:rPr>
        <w:t>DP …………………..</w:t>
      </w:r>
      <w:r w:rsidRPr="00CC20AF">
        <w:rPr>
          <w:sz w:val="20"/>
          <w:szCs w:val="24"/>
          <w:lang w:val="nl-BE"/>
        </w:rPr>
        <w:t xml:space="preserve">. </w:t>
      </w:r>
    </w:p>
    <w:p w14:paraId="04F8606B" w14:textId="77777777" w:rsidR="00977526" w:rsidRPr="00CC20AF" w:rsidRDefault="00977526" w:rsidP="00EC5897">
      <w:pPr>
        <w:pStyle w:val="Sansinterligne"/>
        <w:jc w:val="both"/>
        <w:rPr>
          <w:sz w:val="20"/>
          <w:szCs w:val="24"/>
          <w:lang w:val="nl-BE"/>
        </w:rPr>
      </w:pPr>
    </w:p>
    <w:p w14:paraId="47978AE3" w14:textId="77777777" w:rsidR="00977526" w:rsidRPr="00CC20AF" w:rsidRDefault="00977526" w:rsidP="00EC5897">
      <w:pPr>
        <w:pStyle w:val="Sansinterligne"/>
        <w:jc w:val="both"/>
        <w:rPr>
          <w:sz w:val="20"/>
          <w:szCs w:val="24"/>
        </w:rPr>
      </w:pPr>
      <w:bookmarkStart w:id="38" w:name="_Hlk523414167"/>
      <w:r w:rsidRPr="00CC20AF">
        <w:rPr>
          <w:sz w:val="20"/>
          <w:szCs w:val="24"/>
        </w:rPr>
        <w:t xml:space="preserve">De </w:t>
      </w:r>
      <w:proofErr w:type="spellStart"/>
      <w:r w:rsidRPr="00CC20AF">
        <w:rPr>
          <w:sz w:val="20"/>
          <w:szCs w:val="24"/>
        </w:rPr>
        <w:t>waarborgen</w:t>
      </w:r>
      <w:proofErr w:type="spellEnd"/>
      <w:r w:rsidRPr="00CC20AF">
        <w:rPr>
          <w:sz w:val="20"/>
          <w:szCs w:val="24"/>
        </w:rPr>
        <w:t xml:space="preserve"> </w:t>
      </w:r>
      <w:proofErr w:type="spellStart"/>
      <w:r w:rsidRPr="00CC20AF">
        <w:rPr>
          <w:sz w:val="20"/>
          <w:szCs w:val="24"/>
        </w:rPr>
        <w:t>zijn</w:t>
      </w:r>
      <w:proofErr w:type="spellEnd"/>
      <w:r w:rsidRPr="00CC20AF">
        <w:rPr>
          <w:sz w:val="20"/>
          <w:szCs w:val="24"/>
        </w:rPr>
        <w:t>:</w:t>
      </w:r>
      <w:r w:rsidR="00A24A91" w:rsidRPr="00CC20AF">
        <w:rPr>
          <w:sz w:val="20"/>
          <w:szCs w:val="24"/>
        </w:rPr>
        <w:t xml:space="preserve"> </w:t>
      </w:r>
    </w:p>
    <w:p w14:paraId="1BB81224" w14:textId="7250E15F" w:rsidR="00977526" w:rsidRPr="00CC20AF" w:rsidRDefault="00977526" w:rsidP="00E71ECF">
      <w:pPr>
        <w:pStyle w:val="Sansinterligne"/>
        <w:numPr>
          <w:ilvl w:val="1"/>
          <w:numId w:val="15"/>
        </w:numPr>
        <w:ind w:left="1134" w:hanging="567"/>
        <w:jc w:val="both"/>
        <w:rPr>
          <w:strike/>
          <w:sz w:val="20"/>
          <w:szCs w:val="24"/>
          <w:lang w:val="nl-BE"/>
        </w:rPr>
      </w:pPr>
      <w:r w:rsidRPr="00CC20AF">
        <w:rPr>
          <w:sz w:val="20"/>
          <w:szCs w:val="24"/>
          <w:lang w:val="nl-BE"/>
        </w:rPr>
        <w:t>Verzekerde aansprakelijkheid voor woningbouw in België is de contractuele aansprakelijkheid</w:t>
      </w:r>
      <w:r w:rsidR="00A0010D" w:rsidRPr="00CC20AF">
        <w:rPr>
          <w:sz w:val="20"/>
          <w:szCs w:val="24"/>
          <w:lang w:val="nl-BE"/>
        </w:rPr>
        <w:t xml:space="preserve"> voor stabiliteitsproblemen</w:t>
      </w:r>
      <w:r w:rsidRPr="00CC20AF">
        <w:rPr>
          <w:sz w:val="20"/>
          <w:szCs w:val="24"/>
          <w:lang w:val="nl-BE"/>
        </w:rPr>
        <w:t xml:space="preserve"> tot 10 jaar na de oplevering</w:t>
      </w:r>
      <w:r w:rsidR="00707696" w:rsidRPr="00CC20AF">
        <w:rPr>
          <w:sz w:val="20"/>
          <w:szCs w:val="24"/>
          <w:lang w:val="nl-BE"/>
        </w:rPr>
        <w:t>.</w:t>
      </w:r>
    </w:p>
    <w:p w14:paraId="7F9CA33A" w14:textId="5232C6DB" w:rsidR="00977526" w:rsidRPr="00CC20AF" w:rsidRDefault="00977526" w:rsidP="00E71ECF">
      <w:pPr>
        <w:pStyle w:val="Sansinterligne"/>
        <w:numPr>
          <w:ilvl w:val="1"/>
          <w:numId w:val="15"/>
        </w:numPr>
        <w:ind w:left="1134" w:hanging="567"/>
        <w:jc w:val="both"/>
        <w:rPr>
          <w:sz w:val="20"/>
          <w:szCs w:val="24"/>
          <w:lang w:val="nl-BE"/>
        </w:rPr>
      </w:pPr>
      <w:r w:rsidRPr="00CC20AF">
        <w:rPr>
          <w:sz w:val="20"/>
          <w:szCs w:val="24"/>
          <w:lang w:val="nl-BE"/>
        </w:rPr>
        <w:t xml:space="preserve">Verzekerde aansprakelijkheid is de contractuele aansprakelijkheid </w:t>
      </w:r>
      <w:r w:rsidR="00A23D50" w:rsidRPr="00CC20AF">
        <w:rPr>
          <w:sz w:val="20"/>
          <w:szCs w:val="24"/>
          <w:lang w:val="nl-BE"/>
        </w:rPr>
        <w:t xml:space="preserve">ten aanzien van de bouwheer met inbegrip van de </w:t>
      </w:r>
      <w:r w:rsidR="00707696" w:rsidRPr="00CC20AF">
        <w:rPr>
          <w:sz w:val="20"/>
          <w:szCs w:val="24"/>
          <w:lang w:val="nl-BE"/>
        </w:rPr>
        <w:t>tienjarige</w:t>
      </w:r>
      <w:r w:rsidR="00A23D50" w:rsidRPr="00CC20AF">
        <w:rPr>
          <w:sz w:val="20"/>
          <w:szCs w:val="24"/>
          <w:lang w:val="nl-BE"/>
        </w:rPr>
        <w:t xml:space="preserve"> aansprakelijkheid en</w:t>
      </w:r>
      <w:r w:rsidRPr="00CC20AF">
        <w:rPr>
          <w:sz w:val="20"/>
          <w:szCs w:val="24"/>
          <w:lang w:val="nl-BE"/>
        </w:rPr>
        <w:t xml:space="preserve"> de aansprakelijkheid ten aanzien van derden voor fouten</w:t>
      </w:r>
      <w:r w:rsidR="00A23D50" w:rsidRPr="00CC20AF">
        <w:rPr>
          <w:sz w:val="20"/>
          <w:szCs w:val="24"/>
          <w:lang w:val="nl-BE"/>
        </w:rPr>
        <w:t>;</w:t>
      </w:r>
    </w:p>
    <w:p w14:paraId="372ED218" w14:textId="6B26643B" w:rsidR="00A0010D" w:rsidRPr="00CC20AF" w:rsidRDefault="00977526" w:rsidP="00507170">
      <w:pPr>
        <w:pStyle w:val="Sansinterligne"/>
        <w:jc w:val="both"/>
        <w:rPr>
          <w:sz w:val="20"/>
          <w:szCs w:val="24"/>
          <w:lang w:val="nl-BE"/>
        </w:rPr>
      </w:pPr>
      <w:r w:rsidRPr="00CC20AF">
        <w:rPr>
          <w:sz w:val="20"/>
          <w:szCs w:val="24"/>
          <w:lang w:val="nl-BE"/>
        </w:rPr>
        <w:t>Verzekerde bedragen</w:t>
      </w:r>
      <w:r w:rsidR="00387F4F">
        <w:rPr>
          <w:sz w:val="20"/>
          <w:szCs w:val="24"/>
          <w:lang w:val="nl-BE"/>
        </w:rPr>
        <w:t xml:space="preserve"> </w:t>
      </w:r>
      <w:r w:rsidR="00387F4F" w:rsidRPr="00387F4F">
        <w:rPr>
          <w:sz w:val="20"/>
          <w:szCs w:val="24"/>
          <w:highlight w:val="yellow"/>
          <w:lang w:val="nl-BE"/>
        </w:rPr>
        <w:t xml:space="preserve">(te indexeren </w:t>
      </w:r>
      <w:proofErr w:type="spellStart"/>
      <w:r w:rsidR="00387F4F" w:rsidRPr="00387F4F">
        <w:rPr>
          <w:sz w:val="20"/>
          <w:szCs w:val="24"/>
          <w:highlight w:val="yellow"/>
          <w:lang w:val="nl-BE"/>
        </w:rPr>
        <w:t>cfr</w:t>
      </w:r>
      <w:proofErr w:type="spellEnd"/>
      <w:r w:rsidR="00387F4F" w:rsidRPr="00387F4F">
        <w:rPr>
          <w:sz w:val="20"/>
          <w:szCs w:val="24"/>
          <w:highlight w:val="yellow"/>
          <w:lang w:val="nl-BE"/>
        </w:rPr>
        <w:t xml:space="preserve"> de wet)</w:t>
      </w:r>
      <w:r w:rsidR="00387F4F">
        <w:rPr>
          <w:sz w:val="20"/>
          <w:szCs w:val="24"/>
          <w:lang w:val="nl-BE"/>
        </w:rPr>
        <w:t xml:space="preserve"> </w:t>
      </w:r>
      <w:r w:rsidRPr="00CC20AF">
        <w:rPr>
          <w:sz w:val="20"/>
          <w:szCs w:val="24"/>
          <w:lang w:val="nl-BE"/>
        </w:rPr>
        <w:t>:</w:t>
      </w:r>
    </w:p>
    <w:bookmarkEnd w:id="38"/>
    <w:p w14:paraId="1A3EBD76" w14:textId="3CEB8C02" w:rsidR="00977526" w:rsidRPr="00CC20AF" w:rsidRDefault="00707696" w:rsidP="00E71ECF">
      <w:pPr>
        <w:pStyle w:val="Sansinterligne"/>
        <w:numPr>
          <w:ilvl w:val="1"/>
          <w:numId w:val="15"/>
        </w:numPr>
        <w:ind w:left="1134" w:hanging="567"/>
        <w:jc w:val="both"/>
        <w:rPr>
          <w:sz w:val="20"/>
          <w:szCs w:val="24"/>
          <w:lang w:val="nl-BE"/>
        </w:rPr>
      </w:pPr>
      <w:r w:rsidRPr="00CC20AF">
        <w:rPr>
          <w:sz w:val="20"/>
          <w:szCs w:val="24"/>
          <w:lang w:val="nl-BE"/>
        </w:rPr>
        <w:t>Materiële en immaterië</w:t>
      </w:r>
      <w:r w:rsidR="002D6A7C" w:rsidRPr="00CC20AF">
        <w:rPr>
          <w:sz w:val="20"/>
          <w:szCs w:val="24"/>
          <w:lang w:val="nl-BE"/>
        </w:rPr>
        <w:t>le schade : 75</w:t>
      </w:r>
      <w:r w:rsidR="00C070F7" w:rsidRPr="00CC20AF">
        <w:rPr>
          <w:sz w:val="20"/>
          <w:szCs w:val="24"/>
          <w:lang w:val="nl-BE"/>
        </w:rPr>
        <w:t>0.000</w:t>
      </w:r>
      <w:r w:rsidR="00CE34B7" w:rsidRPr="00CC20AF">
        <w:rPr>
          <w:sz w:val="20"/>
          <w:szCs w:val="24"/>
          <w:lang w:val="nl-BE"/>
        </w:rPr>
        <w:t>,00</w:t>
      </w:r>
      <w:r w:rsidR="00C070F7" w:rsidRPr="00CC20AF">
        <w:rPr>
          <w:sz w:val="20"/>
          <w:szCs w:val="24"/>
          <w:lang w:val="nl-BE"/>
        </w:rPr>
        <w:t xml:space="preserve"> </w:t>
      </w:r>
      <w:r w:rsidR="00293BA5" w:rsidRPr="00CC20AF">
        <w:rPr>
          <w:sz w:val="20"/>
          <w:szCs w:val="24"/>
          <w:lang w:val="nl-BE"/>
        </w:rPr>
        <w:t>of …………………… euro (*)</w:t>
      </w:r>
    </w:p>
    <w:p w14:paraId="68FC77B5" w14:textId="77777777" w:rsidR="002D6A7C" w:rsidRPr="00CC20AF" w:rsidRDefault="00A0010D" w:rsidP="00E71ECF">
      <w:pPr>
        <w:pStyle w:val="Sansinterligne"/>
        <w:numPr>
          <w:ilvl w:val="1"/>
          <w:numId w:val="15"/>
        </w:numPr>
        <w:ind w:left="1134" w:hanging="567"/>
        <w:jc w:val="both"/>
        <w:rPr>
          <w:sz w:val="20"/>
          <w:szCs w:val="24"/>
          <w:lang w:val="nl-BE"/>
        </w:rPr>
      </w:pPr>
      <w:r w:rsidRPr="00CC20AF">
        <w:rPr>
          <w:sz w:val="20"/>
          <w:szCs w:val="24"/>
          <w:lang w:val="nl-BE"/>
        </w:rPr>
        <w:t>1.500.000 euro voor lichamelijke schade</w:t>
      </w:r>
    </w:p>
    <w:p w14:paraId="73F70A11" w14:textId="0EDDA8C0" w:rsidR="00A0010D" w:rsidRPr="00CC20AF" w:rsidRDefault="00A0010D" w:rsidP="00E71ECF">
      <w:pPr>
        <w:pStyle w:val="Sansinterligne"/>
        <w:numPr>
          <w:ilvl w:val="1"/>
          <w:numId w:val="15"/>
        </w:numPr>
        <w:ind w:left="1134" w:hanging="567"/>
        <w:jc w:val="both"/>
        <w:rPr>
          <w:sz w:val="20"/>
          <w:szCs w:val="24"/>
          <w:lang w:val="nl-BE"/>
        </w:rPr>
      </w:pPr>
      <w:r w:rsidRPr="00CC20AF">
        <w:rPr>
          <w:sz w:val="20"/>
          <w:szCs w:val="24"/>
          <w:lang w:val="nl-BE"/>
        </w:rPr>
        <w:t>10.000 euro voor toevertrouwde goederen</w:t>
      </w:r>
    </w:p>
    <w:p w14:paraId="7EC527A4" w14:textId="77777777" w:rsidR="002D6A7C" w:rsidRPr="00CC20AF" w:rsidRDefault="002D6A7C" w:rsidP="00507170">
      <w:pPr>
        <w:pStyle w:val="Sansinterligne"/>
        <w:jc w:val="both"/>
        <w:rPr>
          <w:sz w:val="20"/>
          <w:szCs w:val="24"/>
        </w:rPr>
      </w:pPr>
    </w:p>
    <w:p w14:paraId="736A5A2C" w14:textId="77777777" w:rsidR="00753626" w:rsidRPr="00CC20AF" w:rsidRDefault="00753626" w:rsidP="00753626">
      <w:pPr>
        <w:pStyle w:val="Sansinterligne"/>
        <w:jc w:val="both"/>
        <w:rPr>
          <w:sz w:val="20"/>
          <w:szCs w:val="24"/>
          <w:lang w:val="nl-BE"/>
        </w:rPr>
      </w:pPr>
      <w:r w:rsidRPr="00CC20AF">
        <w:rPr>
          <w:sz w:val="20"/>
          <w:szCs w:val="24"/>
          <w:lang w:val="nl-BE"/>
        </w:rPr>
        <w:t>Indien toepassing van de Wet Peeters I : </w:t>
      </w:r>
    </w:p>
    <w:p w14:paraId="2FE2A163" w14:textId="77777777" w:rsidR="00753626" w:rsidRDefault="00753626" w:rsidP="00753626">
      <w:pPr>
        <w:pStyle w:val="Sansinterligne"/>
        <w:jc w:val="both"/>
        <w:rPr>
          <w:sz w:val="20"/>
          <w:szCs w:val="24"/>
          <w:lang w:val="nl-BE"/>
        </w:rPr>
      </w:pPr>
    </w:p>
    <w:p w14:paraId="5EA51395" w14:textId="0FD66B64" w:rsidR="00753626" w:rsidRDefault="00753626" w:rsidP="00753626">
      <w:pPr>
        <w:pStyle w:val="Sansinterligne"/>
        <w:jc w:val="both"/>
        <w:rPr>
          <w:sz w:val="20"/>
          <w:szCs w:val="24"/>
          <w:lang w:val="nl-BE"/>
        </w:rPr>
      </w:pPr>
      <w:r w:rsidRPr="00CC20AF">
        <w:rPr>
          <w:sz w:val="20"/>
          <w:szCs w:val="24"/>
          <w:lang w:val="nl-BE"/>
        </w:rPr>
        <w:t>Het attest voor de Tienjarige Aansprakelijkheidsverzekering als architect voor het woningproject wordt aan de Bouwheer bezorgd na het bekomen van de bouwvergunning en vooraleer de werf te starten.</w:t>
      </w:r>
    </w:p>
    <w:p w14:paraId="7DED334F" w14:textId="4A9B5F1B" w:rsidR="00753626" w:rsidRPr="00E71ECF" w:rsidRDefault="00753626" w:rsidP="00753626">
      <w:pPr>
        <w:pStyle w:val="Sansinterligne"/>
        <w:jc w:val="both"/>
        <w:rPr>
          <w:sz w:val="20"/>
          <w:szCs w:val="24"/>
          <w:highlight w:val="yellow"/>
          <w:lang w:val="nl-BE"/>
        </w:rPr>
      </w:pPr>
      <w:bookmarkStart w:id="39" w:name="_Hlk5966207"/>
      <w:r w:rsidRPr="00E71ECF">
        <w:rPr>
          <w:sz w:val="20"/>
          <w:szCs w:val="24"/>
          <w:highlight w:val="yellow"/>
          <w:lang w:val="nl-BE"/>
        </w:rPr>
        <w:t xml:space="preserve">Volgende gegevens </w:t>
      </w:r>
      <w:r>
        <w:rPr>
          <w:sz w:val="20"/>
          <w:szCs w:val="24"/>
          <w:highlight w:val="yellow"/>
          <w:lang w:val="nl-BE"/>
        </w:rPr>
        <w:t xml:space="preserve">dienen aan partijen gecommuniceerd te worden voor de opmaak van </w:t>
      </w:r>
      <w:r w:rsidRPr="00E71ECF">
        <w:rPr>
          <w:sz w:val="20"/>
          <w:szCs w:val="24"/>
          <w:highlight w:val="yellow"/>
          <w:lang w:val="nl-BE"/>
        </w:rPr>
        <w:t>het attest :</w:t>
      </w:r>
    </w:p>
    <w:p w14:paraId="2A100AD7" w14:textId="2E89AC31" w:rsidR="00C070F7" w:rsidRPr="00753626" w:rsidRDefault="00C070F7" w:rsidP="00E71ECF">
      <w:pPr>
        <w:pStyle w:val="Sansinterligne"/>
        <w:numPr>
          <w:ilvl w:val="0"/>
          <w:numId w:val="29"/>
        </w:numPr>
        <w:tabs>
          <w:tab w:val="left" w:pos="2127"/>
          <w:tab w:val="decimal" w:pos="5103"/>
        </w:tabs>
        <w:ind w:left="1134" w:hanging="567"/>
        <w:jc w:val="both"/>
        <w:rPr>
          <w:dstrike/>
          <w:sz w:val="20"/>
          <w:szCs w:val="24"/>
          <w:lang w:val="nl-BE"/>
        </w:rPr>
      </w:pPr>
      <w:bookmarkStart w:id="40" w:name="_Hlk523414244"/>
      <w:r w:rsidRPr="00753626">
        <w:rPr>
          <w:dstrike/>
          <w:sz w:val="20"/>
          <w:szCs w:val="24"/>
          <w:lang w:val="nl-BE"/>
        </w:rPr>
        <w:t xml:space="preserve">De bouwwaarde </w:t>
      </w:r>
      <w:r w:rsidR="00293BA5" w:rsidRPr="00753626">
        <w:rPr>
          <w:dstrike/>
          <w:sz w:val="20"/>
          <w:szCs w:val="24"/>
          <w:lang w:val="nl-BE"/>
        </w:rPr>
        <w:t xml:space="preserve">van de opdracht </w:t>
      </w:r>
      <w:r w:rsidRPr="00753626">
        <w:rPr>
          <w:dstrike/>
          <w:sz w:val="20"/>
          <w:szCs w:val="24"/>
          <w:lang w:val="nl-BE"/>
        </w:rPr>
        <w:t>:</w:t>
      </w:r>
      <w:r w:rsidRPr="00753626">
        <w:rPr>
          <w:dstrike/>
          <w:sz w:val="20"/>
          <w:szCs w:val="24"/>
          <w:lang w:val="nl-BE"/>
        </w:rPr>
        <w:tab/>
      </w:r>
      <w:r w:rsidR="000500C0" w:rsidRPr="00753626">
        <w:rPr>
          <w:dstrike/>
          <w:sz w:val="20"/>
          <w:szCs w:val="24"/>
          <w:lang w:val="nl-BE"/>
        </w:rPr>
        <w:t>…….…………..,00</w:t>
      </w:r>
      <w:r w:rsidRPr="00753626">
        <w:rPr>
          <w:dstrike/>
          <w:sz w:val="20"/>
          <w:szCs w:val="24"/>
          <w:lang w:val="nl-BE"/>
        </w:rPr>
        <w:t xml:space="preserve"> euro</w:t>
      </w:r>
      <w:r w:rsidR="00E53619" w:rsidRPr="00753626">
        <w:rPr>
          <w:dstrike/>
          <w:sz w:val="20"/>
          <w:szCs w:val="24"/>
          <w:lang w:val="nl-BE"/>
        </w:rPr>
        <w:t xml:space="preserve"> </w:t>
      </w:r>
    </w:p>
    <w:p w14:paraId="447CA45C" w14:textId="5212508E" w:rsidR="00E53619" w:rsidRDefault="00293BA5" w:rsidP="00E71ECF">
      <w:pPr>
        <w:pStyle w:val="Sansinterligne"/>
        <w:numPr>
          <w:ilvl w:val="0"/>
          <w:numId w:val="29"/>
        </w:numPr>
        <w:tabs>
          <w:tab w:val="left" w:pos="2127"/>
          <w:tab w:val="decimal" w:pos="5103"/>
        </w:tabs>
        <w:ind w:left="1134" w:hanging="567"/>
        <w:jc w:val="both"/>
        <w:rPr>
          <w:sz w:val="20"/>
          <w:szCs w:val="24"/>
          <w:lang w:val="nl-BE"/>
        </w:rPr>
      </w:pPr>
      <w:r w:rsidRPr="00CC20AF">
        <w:rPr>
          <w:sz w:val="20"/>
          <w:szCs w:val="24"/>
          <w:lang w:val="nl-BE"/>
        </w:rPr>
        <w:t>De heropbouwwaarde van het pand :</w:t>
      </w:r>
      <w:r w:rsidR="00E53619" w:rsidRPr="00CC20AF">
        <w:rPr>
          <w:sz w:val="20"/>
          <w:szCs w:val="24"/>
          <w:lang w:val="nl-BE"/>
        </w:rPr>
        <w:tab/>
      </w:r>
      <w:r w:rsidR="000500C0" w:rsidRPr="00CC20AF">
        <w:rPr>
          <w:sz w:val="20"/>
          <w:szCs w:val="24"/>
          <w:lang w:val="nl-BE"/>
        </w:rPr>
        <w:t>…………………,00</w:t>
      </w:r>
      <w:r w:rsidR="00E53619" w:rsidRPr="00CC20AF">
        <w:rPr>
          <w:sz w:val="20"/>
          <w:szCs w:val="24"/>
          <w:lang w:val="nl-BE"/>
        </w:rPr>
        <w:t xml:space="preserve"> euro </w:t>
      </w:r>
    </w:p>
    <w:p w14:paraId="7A5E3617" w14:textId="36B33F18" w:rsidR="00E71ECF" w:rsidRPr="00753626" w:rsidRDefault="00753626" w:rsidP="00753626">
      <w:pPr>
        <w:pStyle w:val="Sansinterligne"/>
        <w:numPr>
          <w:ilvl w:val="0"/>
          <w:numId w:val="29"/>
        </w:numPr>
        <w:tabs>
          <w:tab w:val="left" w:pos="2127"/>
          <w:tab w:val="decimal" w:pos="5103"/>
        </w:tabs>
        <w:ind w:left="1134" w:hanging="567"/>
        <w:jc w:val="both"/>
        <w:rPr>
          <w:sz w:val="20"/>
          <w:szCs w:val="24"/>
          <w:highlight w:val="yellow"/>
          <w:lang w:val="nl-BE"/>
        </w:rPr>
      </w:pPr>
      <w:proofErr w:type="spellStart"/>
      <w:r w:rsidRPr="00753626">
        <w:rPr>
          <w:sz w:val="20"/>
          <w:szCs w:val="24"/>
          <w:highlight w:val="yellow"/>
          <w:lang w:val="nl-BE"/>
        </w:rPr>
        <w:t>Nr</w:t>
      </w:r>
      <w:proofErr w:type="spellEnd"/>
      <w:r w:rsidRPr="00753626">
        <w:rPr>
          <w:sz w:val="20"/>
          <w:szCs w:val="24"/>
          <w:highlight w:val="yellow"/>
          <w:lang w:val="nl-BE"/>
        </w:rPr>
        <w:t xml:space="preserve"> </w:t>
      </w:r>
      <w:r w:rsidR="00E71ECF" w:rsidRPr="00753626">
        <w:rPr>
          <w:sz w:val="20"/>
          <w:szCs w:val="24"/>
          <w:highlight w:val="yellow"/>
          <w:lang w:val="nl-BE"/>
        </w:rPr>
        <w:t xml:space="preserve"> bouwvergunning : ……………………………….</w:t>
      </w:r>
    </w:p>
    <w:p w14:paraId="5E3B75B6" w14:textId="5E2CBE58" w:rsidR="00E71ECF" w:rsidRPr="00753626" w:rsidRDefault="00E71ECF" w:rsidP="00753626">
      <w:pPr>
        <w:pStyle w:val="Sansinterligne"/>
        <w:numPr>
          <w:ilvl w:val="0"/>
          <w:numId w:val="29"/>
        </w:numPr>
        <w:tabs>
          <w:tab w:val="left" w:pos="2127"/>
          <w:tab w:val="decimal" w:pos="5103"/>
        </w:tabs>
        <w:ind w:left="1134" w:hanging="567"/>
        <w:jc w:val="both"/>
        <w:rPr>
          <w:sz w:val="20"/>
          <w:szCs w:val="24"/>
          <w:highlight w:val="yellow"/>
          <w:lang w:val="nl-BE"/>
        </w:rPr>
      </w:pPr>
      <w:r w:rsidRPr="00753626">
        <w:rPr>
          <w:sz w:val="20"/>
          <w:szCs w:val="24"/>
          <w:highlight w:val="yellow"/>
          <w:lang w:val="nl-BE"/>
        </w:rPr>
        <w:t>Datum bouwvergunning : …………………………</w:t>
      </w:r>
    </w:p>
    <w:p w14:paraId="758F2F0D" w14:textId="7ABA4DF6" w:rsidR="00753626" w:rsidRPr="00753626" w:rsidRDefault="00753626" w:rsidP="00753626">
      <w:pPr>
        <w:pStyle w:val="Sansinterligne"/>
        <w:numPr>
          <w:ilvl w:val="0"/>
          <w:numId w:val="29"/>
        </w:numPr>
        <w:tabs>
          <w:tab w:val="left" w:pos="2127"/>
          <w:tab w:val="decimal" w:pos="5103"/>
        </w:tabs>
        <w:ind w:left="1134" w:hanging="567"/>
        <w:jc w:val="both"/>
        <w:rPr>
          <w:sz w:val="20"/>
          <w:szCs w:val="24"/>
          <w:highlight w:val="yellow"/>
          <w:lang w:val="nl-BE"/>
        </w:rPr>
      </w:pPr>
      <w:proofErr w:type="spellStart"/>
      <w:r w:rsidRPr="00753626">
        <w:rPr>
          <w:sz w:val="20"/>
          <w:szCs w:val="24"/>
          <w:highlight w:val="yellow"/>
          <w:lang w:val="nl-BE"/>
        </w:rPr>
        <w:t>Nr</w:t>
      </w:r>
      <w:proofErr w:type="spellEnd"/>
      <w:r w:rsidRPr="00753626">
        <w:rPr>
          <w:sz w:val="20"/>
          <w:szCs w:val="24"/>
          <w:highlight w:val="yellow"/>
          <w:lang w:val="nl-BE"/>
        </w:rPr>
        <w:t xml:space="preserve"> Orde van Architecten : ………………………….</w:t>
      </w:r>
    </w:p>
    <w:p w14:paraId="21179FBC" w14:textId="7EE9E5F5" w:rsidR="00E71ECF" w:rsidRPr="00753626" w:rsidRDefault="00E71ECF" w:rsidP="00753626">
      <w:pPr>
        <w:pStyle w:val="Sansinterligne"/>
        <w:numPr>
          <w:ilvl w:val="0"/>
          <w:numId w:val="29"/>
        </w:numPr>
        <w:tabs>
          <w:tab w:val="left" w:pos="2127"/>
          <w:tab w:val="decimal" w:pos="5103"/>
        </w:tabs>
        <w:ind w:left="1134" w:hanging="567"/>
        <w:jc w:val="both"/>
        <w:rPr>
          <w:sz w:val="20"/>
          <w:szCs w:val="24"/>
          <w:highlight w:val="yellow"/>
          <w:lang w:val="nl-BE"/>
        </w:rPr>
      </w:pPr>
      <w:r w:rsidRPr="00753626">
        <w:rPr>
          <w:sz w:val="20"/>
          <w:szCs w:val="24"/>
          <w:highlight w:val="yellow"/>
          <w:lang w:val="nl-BE"/>
        </w:rPr>
        <w:t>Kadastra</w:t>
      </w:r>
      <w:r w:rsidR="004942C8" w:rsidRPr="00753626">
        <w:rPr>
          <w:sz w:val="20"/>
          <w:szCs w:val="24"/>
          <w:highlight w:val="yellow"/>
          <w:lang w:val="nl-BE"/>
        </w:rPr>
        <w:t>le referentie</w:t>
      </w:r>
      <w:r w:rsidRPr="00753626">
        <w:rPr>
          <w:sz w:val="20"/>
          <w:szCs w:val="24"/>
          <w:highlight w:val="yellow"/>
          <w:lang w:val="nl-BE"/>
        </w:rPr>
        <w:t xml:space="preserve"> (</w:t>
      </w:r>
      <w:proofErr w:type="spellStart"/>
      <w:r w:rsidRPr="00753626">
        <w:rPr>
          <w:sz w:val="20"/>
          <w:szCs w:val="24"/>
          <w:highlight w:val="yellow"/>
          <w:lang w:val="nl-BE"/>
        </w:rPr>
        <w:t>Ca</w:t>
      </w:r>
      <w:r w:rsidR="004942C8" w:rsidRPr="00753626">
        <w:rPr>
          <w:sz w:val="20"/>
          <w:szCs w:val="24"/>
          <w:highlight w:val="yellow"/>
          <w:lang w:val="nl-BE"/>
        </w:rPr>
        <w:t>Pa</w:t>
      </w:r>
      <w:r w:rsidRPr="00753626">
        <w:rPr>
          <w:sz w:val="20"/>
          <w:szCs w:val="24"/>
          <w:highlight w:val="yellow"/>
          <w:lang w:val="nl-BE"/>
        </w:rPr>
        <w:t>Key</w:t>
      </w:r>
      <w:proofErr w:type="spellEnd"/>
      <w:r w:rsidRPr="00753626">
        <w:rPr>
          <w:sz w:val="20"/>
          <w:szCs w:val="24"/>
          <w:highlight w:val="yellow"/>
          <w:lang w:val="nl-BE"/>
        </w:rPr>
        <w:t>) : …………………………………..</w:t>
      </w:r>
    </w:p>
    <w:bookmarkEnd w:id="40"/>
    <w:bookmarkEnd w:id="39"/>
    <w:p w14:paraId="13A6A53B" w14:textId="77777777" w:rsidR="00A24A91" w:rsidRPr="00CC20AF" w:rsidRDefault="00A24A91" w:rsidP="00F4210B">
      <w:pPr>
        <w:pStyle w:val="Sansinterligne"/>
        <w:jc w:val="both"/>
        <w:rPr>
          <w:sz w:val="20"/>
          <w:szCs w:val="24"/>
          <w:lang w:val="nl-BE"/>
        </w:rPr>
      </w:pPr>
    </w:p>
    <w:p w14:paraId="7B1D7862" w14:textId="77777777" w:rsidR="007926CA" w:rsidRPr="00CC20AF" w:rsidRDefault="00BD3068" w:rsidP="00CE34B7">
      <w:pPr>
        <w:pStyle w:val="Titre2"/>
        <w:numPr>
          <w:ilvl w:val="1"/>
          <w:numId w:val="6"/>
        </w:numPr>
        <w:spacing w:after="40"/>
        <w:ind w:left="720"/>
        <w:jc w:val="both"/>
        <w:rPr>
          <w:sz w:val="28"/>
        </w:rPr>
      </w:pPr>
      <w:bookmarkStart w:id="41" w:name="_Toc479848163"/>
      <w:proofErr w:type="spellStart"/>
      <w:r w:rsidRPr="00CC20AF">
        <w:rPr>
          <w:sz w:val="28"/>
        </w:rPr>
        <w:t>B</w:t>
      </w:r>
      <w:r w:rsidR="00EE135B" w:rsidRPr="00CC20AF">
        <w:rPr>
          <w:sz w:val="28"/>
        </w:rPr>
        <w:t>ouwheer</w:t>
      </w:r>
      <w:proofErr w:type="spellEnd"/>
      <w:r w:rsidR="00EE135B" w:rsidRPr="00CC20AF">
        <w:rPr>
          <w:sz w:val="28"/>
        </w:rPr>
        <w:t>:</w:t>
      </w:r>
      <w:bookmarkEnd w:id="41"/>
    </w:p>
    <w:p w14:paraId="34A05165" w14:textId="0B85C1C3" w:rsidR="00A24A91" w:rsidRPr="00CC20AF" w:rsidRDefault="00A24A91" w:rsidP="00EC5897">
      <w:pPr>
        <w:pStyle w:val="Sansinterligne"/>
        <w:jc w:val="both"/>
        <w:rPr>
          <w:sz w:val="20"/>
          <w:szCs w:val="24"/>
          <w:lang w:val="nl-BE"/>
        </w:rPr>
      </w:pPr>
      <w:r w:rsidRPr="00CC20AF">
        <w:rPr>
          <w:sz w:val="20"/>
          <w:szCs w:val="24"/>
          <w:lang w:val="nl-BE"/>
        </w:rPr>
        <w:t xml:space="preserve">De Bouwheer </w:t>
      </w:r>
      <w:r w:rsidR="008652C3">
        <w:rPr>
          <w:sz w:val="20"/>
          <w:szCs w:val="24"/>
          <w:lang w:val="nl-BE"/>
        </w:rPr>
        <w:t xml:space="preserve">doet er goed aan </w:t>
      </w:r>
      <w:r w:rsidRPr="00CC20AF">
        <w:rPr>
          <w:sz w:val="20"/>
          <w:szCs w:val="24"/>
          <w:lang w:val="nl-BE"/>
        </w:rPr>
        <w:t>een aansprakelijkheidsverzekering af</w:t>
      </w:r>
      <w:r w:rsidR="008652C3">
        <w:rPr>
          <w:sz w:val="20"/>
          <w:szCs w:val="24"/>
          <w:lang w:val="nl-BE"/>
        </w:rPr>
        <w:t xml:space="preserve"> te sluiten</w:t>
      </w:r>
      <w:r w:rsidRPr="00CC20AF">
        <w:rPr>
          <w:sz w:val="20"/>
          <w:szCs w:val="24"/>
          <w:lang w:val="nl-BE"/>
        </w:rPr>
        <w:t xml:space="preserve"> voor de werken die hijzelf uitvoert of voor de leveringen die hijzelf doet.</w:t>
      </w:r>
    </w:p>
    <w:p w14:paraId="055F6B08" w14:textId="77777777" w:rsidR="00EE135B" w:rsidRPr="00CC20AF" w:rsidRDefault="00A24A91" w:rsidP="00EC5897">
      <w:pPr>
        <w:pStyle w:val="Sansinterligne"/>
        <w:jc w:val="both"/>
        <w:rPr>
          <w:sz w:val="20"/>
          <w:szCs w:val="24"/>
          <w:lang w:val="nl-BE"/>
        </w:rPr>
      </w:pPr>
      <w:r w:rsidRPr="00CC20AF">
        <w:rPr>
          <w:sz w:val="20"/>
          <w:szCs w:val="24"/>
          <w:lang w:val="nl-BE"/>
        </w:rPr>
        <w:t>V</w:t>
      </w:r>
      <w:r w:rsidR="00EE135B" w:rsidRPr="00CC20AF">
        <w:rPr>
          <w:sz w:val="20"/>
          <w:szCs w:val="24"/>
          <w:lang w:val="nl-BE"/>
        </w:rPr>
        <w:t xml:space="preserve">anaf de aanvang der werken </w:t>
      </w:r>
      <w:r w:rsidR="00695DD0" w:rsidRPr="00CC20AF">
        <w:rPr>
          <w:sz w:val="20"/>
          <w:szCs w:val="24"/>
          <w:lang w:val="nl-BE"/>
        </w:rPr>
        <w:t>verzekert</w:t>
      </w:r>
      <w:r w:rsidR="00EE135B" w:rsidRPr="00CC20AF">
        <w:rPr>
          <w:sz w:val="20"/>
          <w:szCs w:val="24"/>
          <w:lang w:val="nl-BE"/>
        </w:rPr>
        <w:t xml:space="preserve"> de </w:t>
      </w:r>
      <w:r w:rsidR="00695DD0" w:rsidRPr="00CC20AF">
        <w:rPr>
          <w:sz w:val="20"/>
          <w:szCs w:val="24"/>
          <w:lang w:val="nl-BE"/>
        </w:rPr>
        <w:t>B</w:t>
      </w:r>
      <w:r w:rsidR="00EE135B" w:rsidRPr="00CC20AF">
        <w:rPr>
          <w:sz w:val="20"/>
          <w:szCs w:val="24"/>
          <w:lang w:val="nl-BE"/>
        </w:rPr>
        <w:t xml:space="preserve">ouwheer het </w:t>
      </w:r>
      <w:r w:rsidR="00695DD0" w:rsidRPr="00CC20AF">
        <w:rPr>
          <w:sz w:val="20"/>
          <w:szCs w:val="24"/>
          <w:lang w:val="nl-BE"/>
        </w:rPr>
        <w:t>Bouwproject</w:t>
      </w:r>
      <w:r w:rsidR="00EE135B" w:rsidRPr="00CC20AF">
        <w:rPr>
          <w:sz w:val="20"/>
          <w:szCs w:val="24"/>
          <w:lang w:val="nl-BE"/>
        </w:rPr>
        <w:t xml:space="preserve"> tegen </w:t>
      </w:r>
      <w:r w:rsidR="00695DD0" w:rsidRPr="00CC20AF">
        <w:rPr>
          <w:sz w:val="20"/>
          <w:szCs w:val="24"/>
          <w:lang w:val="nl-BE"/>
        </w:rPr>
        <w:t xml:space="preserve">de </w:t>
      </w:r>
      <w:r w:rsidRPr="00CC20AF">
        <w:rPr>
          <w:sz w:val="20"/>
          <w:szCs w:val="24"/>
          <w:lang w:val="nl-BE"/>
        </w:rPr>
        <w:t>schade die volgt uit de</w:t>
      </w:r>
      <w:r w:rsidR="00695DD0" w:rsidRPr="00CC20AF">
        <w:rPr>
          <w:sz w:val="20"/>
          <w:szCs w:val="24"/>
          <w:lang w:val="nl-BE"/>
        </w:rPr>
        <w:t xml:space="preserve"> risico’s</w:t>
      </w:r>
      <w:r w:rsidR="00EE135B" w:rsidRPr="00CC20AF">
        <w:rPr>
          <w:sz w:val="20"/>
          <w:szCs w:val="24"/>
          <w:lang w:val="nl-BE"/>
        </w:rPr>
        <w:t xml:space="preserve"> van brand, waterschade, storm, hagel, </w:t>
      </w:r>
      <w:r w:rsidR="00695DD0" w:rsidRPr="00CC20AF">
        <w:rPr>
          <w:sz w:val="20"/>
          <w:szCs w:val="24"/>
          <w:lang w:val="nl-BE"/>
        </w:rPr>
        <w:t xml:space="preserve">vorst, </w:t>
      </w:r>
      <w:r w:rsidR="00EE135B" w:rsidRPr="00CC20AF">
        <w:rPr>
          <w:sz w:val="20"/>
          <w:szCs w:val="24"/>
          <w:lang w:val="nl-BE"/>
        </w:rPr>
        <w:t xml:space="preserve">sneeuw, </w:t>
      </w:r>
      <w:r w:rsidR="00695DD0" w:rsidRPr="00CC20AF">
        <w:rPr>
          <w:sz w:val="20"/>
          <w:szCs w:val="24"/>
          <w:lang w:val="nl-BE"/>
        </w:rPr>
        <w:t xml:space="preserve">diefstal, </w:t>
      </w:r>
      <w:r w:rsidR="00EE135B" w:rsidRPr="00CC20AF">
        <w:rPr>
          <w:sz w:val="20"/>
          <w:szCs w:val="24"/>
          <w:lang w:val="nl-BE"/>
        </w:rPr>
        <w:t xml:space="preserve">glasbreuk, </w:t>
      </w:r>
      <w:r w:rsidRPr="00CC20AF">
        <w:rPr>
          <w:sz w:val="20"/>
          <w:szCs w:val="24"/>
          <w:lang w:val="nl-BE"/>
        </w:rPr>
        <w:t xml:space="preserve">zijn </w:t>
      </w:r>
      <w:r w:rsidR="00EE135B" w:rsidRPr="00CC20AF">
        <w:rPr>
          <w:sz w:val="20"/>
          <w:szCs w:val="24"/>
          <w:lang w:val="nl-BE"/>
        </w:rPr>
        <w:t>burgerlijke aansprakelijkheid</w:t>
      </w:r>
      <w:r w:rsidR="00695DD0" w:rsidRPr="00CC20AF">
        <w:rPr>
          <w:sz w:val="20"/>
          <w:szCs w:val="24"/>
          <w:lang w:val="nl-BE"/>
        </w:rPr>
        <w:t xml:space="preserve">, gevolgen van faillissement van bouwpartners. </w:t>
      </w:r>
    </w:p>
    <w:p w14:paraId="3899D57E" w14:textId="77777777" w:rsidR="0025322A" w:rsidRPr="00CC20AF" w:rsidRDefault="0025322A">
      <w:pPr>
        <w:pStyle w:val="Sansinterligne"/>
        <w:jc w:val="both"/>
        <w:rPr>
          <w:sz w:val="20"/>
          <w:szCs w:val="24"/>
          <w:lang w:val="nl-BE"/>
        </w:rPr>
      </w:pPr>
    </w:p>
    <w:p w14:paraId="00A01679" w14:textId="5D803A86" w:rsidR="0025322A" w:rsidRPr="00CC20AF" w:rsidRDefault="00E11C7B">
      <w:pPr>
        <w:pStyle w:val="Titre2"/>
        <w:numPr>
          <w:ilvl w:val="1"/>
          <w:numId w:val="6"/>
        </w:numPr>
        <w:spacing w:after="40"/>
        <w:ind w:left="720"/>
        <w:jc w:val="both"/>
        <w:rPr>
          <w:sz w:val="28"/>
          <w:lang w:val="nl-NL"/>
        </w:rPr>
      </w:pPr>
      <w:r>
        <w:rPr>
          <w:sz w:val="28"/>
          <w:lang w:val="nl-NL"/>
        </w:rPr>
        <w:t>A</w:t>
      </w:r>
      <w:r w:rsidR="00065BE4">
        <w:rPr>
          <w:sz w:val="28"/>
          <w:lang w:val="nl-NL"/>
        </w:rPr>
        <w:t>an te raden polissen (*)</w:t>
      </w:r>
    </w:p>
    <w:p w14:paraId="188ACF50" w14:textId="433EA8A8" w:rsidR="0025322A" w:rsidRPr="00CC20AF" w:rsidRDefault="0025322A" w:rsidP="00CE34B7">
      <w:pPr>
        <w:pStyle w:val="Titre3"/>
        <w:numPr>
          <w:ilvl w:val="2"/>
          <w:numId w:val="6"/>
        </w:numPr>
        <w:ind w:left="720"/>
        <w:jc w:val="both"/>
        <w:rPr>
          <w:sz w:val="24"/>
          <w:lang w:val="nl-BE"/>
        </w:rPr>
      </w:pPr>
      <w:r w:rsidRPr="00CC20AF">
        <w:rPr>
          <w:sz w:val="24"/>
          <w:lang w:val="nl-BE"/>
        </w:rPr>
        <w:t xml:space="preserve">De </w:t>
      </w:r>
      <w:r w:rsidR="0047160B">
        <w:rPr>
          <w:color w:val="0070C0"/>
          <w:lang w:val="nl-NL"/>
        </w:rPr>
        <w:t>polis</w:t>
      </w:r>
      <w:r w:rsidR="0047160B">
        <w:rPr>
          <w:color w:val="0070C0"/>
          <w:sz w:val="24"/>
          <w:szCs w:val="24"/>
          <w:lang w:val="nl-BE"/>
        </w:rPr>
        <w:t xml:space="preserve"> WONINGBOUW</w:t>
      </w:r>
    </w:p>
    <w:p w14:paraId="349978EA" w14:textId="3122E836" w:rsidR="0047160B" w:rsidRPr="0047160B" w:rsidRDefault="0047160B" w:rsidP="0047160B">
      <w:pPr>
        <w:pStyle w:val="Sansinterligne"/>
        <w:jc w:val="both"/>
        <w:rPr>
          <w:sz w:val="20"/>
          <w:szCs w:val="24"/>
          <w:lang w:val="nl-BE"/>
        </w:rPr>
      </w:pPr>
      <w:r w:rsidRPr="0047160B">
        <w:rPr>
          <w:sz w:val="20"/>
          <w:szCs w:val="24"/>
          <w:lang w:val="nl-BE"/>
        </w:rPr>
        <w:t xml:space="preserve">De Bouwheer sluit een “polis WONINGBOUW” af bij de verzekeringsmaatschappij AR-CO, </w:t>
      </w:r>
      <w:proofErr w:type="spellStart"/>
      <w:r w:rsidRPr="0047160B">
        <w:rPr>
          <w:sz w:val="20"/>
          <w:szCs w:val="24"/>
          <w:lang w:val="nl-BE"/>
        </w:rPr>
        <w:t>Tasson</w:t>
      </w:r>
      <w:proofErr w:type="spellEnd"/>
      <w:r w:rsidRPr="0047160B">
        <w:rPr>
          <w:sz w:val="20"/>
          <w:szCs w:val="24"/>
          <w:lang w:val="nl-BE"/>
        </w:rPr>
        <w:t xml:space="preserve"> </w:t>
      </w:r>
      <w:proofErr w:type="spellStart"/>
      <w:r w:rsidRPr="0047160B">
        <w:rPr>
          <w:sz w:val="20"/>
          <w:szCs w:val="24"/>
          <w:lang w:val="nl-BE"/>
        </w:rPr>
        <w:t>Snelstraat</w:t>
      </w:r>
      <w:proofErr w:type="spellEnd"/>
      <w:r w:rsidRPr="0047160B">
        <w:rPr>
          <w:sz w:val="20"/>
          <w:szCs w:val="24"/>
          <w:lang w:val="nl-BE"/>
        </w:rPr>
        <w:t xml:space="preserve"> 22, 1060 Brussel, tel. 02.538 66 33, email info@ ar-co.be, </w:t>
      </w:r>
      <w:r w:rsidR="003D1D03" w:rsidRPr="003D1D03">
        <w:rPr>
          <w:sz w:val="20"/>
          <w:szCs w:val="24"/>
          <w:highlight w:val="yellow"/>
          <w:lang w:val="nl-BE"/>
        </w:rPr>
        <w:t>KBO 0406.067.338</w:t>
      </w:r>
      <w:r w:rsidR="003D1D03">
        <w:rPr>
          <w:sz w:val="20"/>
          <w:szCs w:val="24"/>
          <w:lang w:val="nl-BE"/>
        </w:rPr>
        <w:t xml:space="preserve">, </w:t>
      </w:r>
      <w:r w:rsidRPr="0047160B">
        <w:rPr>
          <w:sz w:val="20"/>
          <w:szCs w:val="24"/>
          <w:lang w:val="nl-BE"/>
        </w:rPr>
        <w:t xml:space="preserve">waarin zijn aansprakelijkheid voor burenhinder </w:t>
      </w:r>
      <w:r w:rsidRPr="0047160B">
        <w:rPr>
          <w:sz w:val="20"/>
          <w:szCs w:val="24"/>
          <w:lang w:val="nl-BE"/>
        </w:rPr>
        <w:lastRenderedPageBreak/>
        <w:t>(artikel 544 BW) ten gevolgen van de werken wordt verzekerd. Bovendien is de Bouwheer verzekerd in geval van insolvabiliteit van een aannemer gesloten ruwbouw.</w:t>
      </w:r>
    </w:p>
    <w:p w14:paraId="40D50C29" w14:textId="77777777" w:rsidR="0047160B" w:rsidRPr="00CC20AF" w:rsidRDefault="0047160B" w:rsidP="00EC5897">
      <w:pPr>
        <w:pStyle w:val="Sansinterligne"/>
        <w:jc w:val="both"/>
        <w:rPr>
          <w:sz w:val="20"/>
          <w:szCs w:val="24"/>
          <w:lang w:val="nl-BE"/>
        </w:rPr>
      </w:pPr>
    </w:p>
    <w:p w14:paraId="0AE315C5" w14:textId="77777777" w:rsidR="0025322A" w:rsidRPr="00CC20AF" w:rsidRDefault="0025322A" w:rsidP="00CE34B7">
      <w:pPr>
        <w:pStyle w:val="Titre3"/>
        <w:numPr>
          <w:ilvl w:val="2"/>
          <w:numId w:val="6"/>
        </w:numPr>
        <w:ind w:left="720"/>
        <w:jc w:val="both"/>
        <w:rPr>
          <w:sz w:val="24"/>
          <w:lang w:val="nl-BE"/>
        </w:rPr>
      </w:pPr>
      <w:bookmarkStart w:id="42" w:name="_Toc479848164"/>
      <w:r w:rsidRPr="00CC20AF">
        <w:rPr>
          <w:sz w:val="24"/>
          <w:lang w:val="nl-BE"/>
        </w:rPr>
        <w:t>De ABR</w:t>
      </w:r>
    </w:p>
    <w:bookmarkEnd w:id="42"/>
    <w:p w14:paraId="44C6CE47" w14:textId="77777777" w:rsidR="001C4999" w:rsidRPr="00CC20AF" w:rsidRDefault="003A6501" w:rsidP="00EC5897">
      <w:pPr>
        <w:pStyle w:val="Sansinterligne"/>
        <w:jc w:val="both"/>
        <w:rPr>
          <w:sz w:val="20"/>
          <w:szCs w:val="24"/>
          <w:lang w:val="nl-BE"/>
        </w:rPr>
      </w:pPr>
      <w:r w:rsidRPr="00CC20AF">
        <w:rPr>
          <w:sz w:val="20"/>
          <w:szCs w:val="24"/>
          <w:lang w:val="nl-BE"/>
        </w:rPr>
        <w:t>D</w:t>
      </w:r>
      <w:r w:rsidR="00BD3068" w:rsidRPr="00CC20AF">
        <w:rPr>
          <w:sz w:val="20"/>
          <w:szCs w:val="24"/>
          <w:lang w:val="nl-BE"/>
        </w:rPr>
        <w:t xml:space="preserve">e Partijen zullen </w:t>
      </w:r>
      <w:r w:rsidRPr="00CC20AF">
        <w:rPr>
          <w:sz w:val="20"/>
          <w:szCs w:val="24"/>
          <w:lang w:val="nl-BE"/>
        </w:rPr>
        <w:t xml:space="preserve">samen met de overige partners in het Bouwproject </w:t>
      </w:r>
      <w:r w:rsidR="00BD3068" w:rsidRPr="00CC20AF">
        <w:rPr>
          <w:sz w:val="20"/>
          <w:szCs w:val="24"/>
          <w:lang w:val="nl-BE"/>
        </w:rPr>
        <w:t>een verzekeringscontract “ALLE BOUW</w:t>
      </w:r>
      <w:r w:rsidR="003435F0" w:rsidRPr="00CC20AF">
        <w:rPr>
          <w:sz w:val="20"/>
          <w:szCs w:val="24"/>
          <w:lang w:val="nl-BE"/>
        </w:rPr>
        <w:t>PLAATS</w:t>
      </w:r>
      <w:r w:rsidR="00BD3068" w:rsidRPr="00CC20AF">
        <w:rPr>
          <w:sz w:val="20"/>
          <w:szCs w:val="24"/>
          <w:lang w:val="nl-BE"/>
        </w:rPr>
        <w:t xml:space="preserve"> </w:t>
      </w:r>
      <w:r w:rsidRPr="00CC20AF">
        <w:rPr>
          <w:sz w:val="20"/>
          <w:szCs w:val="24"/>
          <w:lang w:val="nl-BE"/>
        </w:rPr>
        <w:t>R</w:t>
      </w:r>
      <w:r w:rsidR="003435F0" w:rsidRPr="00CC20AF">
        <w:rPr>
          <w:sz w:val="20"/>
          <w:szCs w:val="24"/>
          <w:lang w:val="nl-BE"/>
        </w:rPr>
        <w:t>ISICO’S</w:t>
      </w:r>
      <w:r w:rsidRPr="00CC20AF">
        <w:rPr>
          <w:sz w:val="20"/>
          <w:szCs w:val="24"/>
          <w:lang w:val="nl-BE"/>
        </w:rPr>
        <w:t>” afsluiten.</w:t>
      </w:r>
      <w:r w:rsidR="00BD3068" w:rsidRPr="00CC20AF">
        <w:rPr>
          <w:sz w:val="20"/>
          <w:szCs w:val="24"/>
          <w:lang w:val="nl-BE"/>
        </w:rPr>
        <w:t xml:space="preserve"> </w:t>
      </w:r>
      <w:r w:rsidR="00A24A91" w:rsidRPr="00CC20AF">
        <w:rPr>
          <w:sz w:val="20"/>
          <w:szCs w:val="24"/>
          <w:lang w:val="nl-BE"/>
        </w:rPr>
        <w:t xml:space="preserve">Deze verzekering omvat een </w:t>
      </w:r>
      <w:r w:rsidRPr="00CC20AF">
        <w:rPr>
          <w:sz w:val="20"/>
          <w:szCs w:val="24"/>
          <w:lang w:val="nl-BE"/>
        </w:rPr>
        <w:t>afdeling zaakverzekering</w:t>
      </w:r>
      <w:r w:rsidR="00695DD0" w:rsidRPr="00CC20AF">
        <w:rPr>
          <w:sz w:val="20"/>
          <w:szCs w:val="24"/>
          <w:lang w:val="nl-BE"/>
        </w:rPr>
        <w:t xml:space="preserve"> (omnium van het op te richten gebouw) en </w:t>
      </w:r>
      <w:r w:rsidR="00A24A91" w:rsidRPr="00CC20AF">
        <w:rPr>
          <w:sz w:val="20"/>
          <w:szCs w:val="24"/>
          <w:lang w:val="nl-BE"/>
        </w:rPr>
        <w:t xml:space="preserve">een afdeling </w:t>
      </w:r>
      <w:r w:rsidR="00695DD0" w:rsidRPr="00CC20AF">
        <w:rPr>
          <w:sz w:val="20"/>
          <w:szCs w:val="24"/>
          <w:lang w:val="nl-BE"/>
        </w:rPr>
        <w:t xml:space="preserve">aansprakelijkheidsverzekering </w:t>
      </w:r>
      <w:r w:rsidRPr="00CC20AF">
        <w:rPr>
          <w:sz w:val="20"/>
          <w:szCs w:val="24"/>
          <w:lang w:val="nl-BE"/>
        </w:rPr>
        <w:t>ten aanzien van</w:t>
      </w:r>
      <w:r w:rsidR="00695DD0" w:rsidRPr="00CC20AF">
        <w:rPr>
          <w:sz w:val="20"/>
          <w:szCs w:val="24"/>
          <w:lang w:val="nl-BE"/>
        </w:rPr>
        <w:t xml:space="preserve"> schade aan derden en </w:t>
      </w:r>
      <w:r w:rsidRPr="00CC20AF">
        <w:rPr>
          <w:sz w:val="20"/>
          <w:szCs w:val="24"/>
          <w:lang w:val="nl-BE"/>
        </w:rPr>
        <w:t xml:space="preserve">waarin </w:t>
      </w:r>
      <w:r w:rsidR="00695DD0" w:rsidRPr="00CC20AF">
        <w:rPr>
          <w:sz w:val="20"/>
          <w:szCs w:val="24"/>
          <w:lang w:val="nl-BE"/>
        </w:rPr>
        <w:t>de onderli</w:t>
      </w:r>
      <w:r w:rsidRPr="00CC20AF">
        <w:rPr>
          <w:sz w:val="20"/>
          <w:szCs w:val="24"/>
          <w:lang w:val="nl-BE"/>
        </w:rPr>
        <w:t>nge aanspraken worden stopgezet.</w:t>
      </w:r>
    </w:p>
    <w:p w14:paraId="19E45DFA" w14:textId="77777777" w:rsidR="007B1214" w:rsidRPr="00CC20AF" w:rsidRDefault="007B1214" w:rsidP="00EC5897">
      <w:pPr>
        <w:pStyle w:val="Sansinterligne"/>
        <w:jc w:val="both"/>
        <w:rPr>
          <w:sz w:val="20"/>
          <w:szCs w:val="24"/>
          <w:lang w:val="nl-BE"/>
        </w:rPr>
      </w:pPr>
    </w:p>
    <w:p w14:paraId="68F5EDAD" w14:textId="6D1696FB" w:rsidR="001C4999" w:rsidRPr="00CC20AF" w:rsidRDefault="001C4999" w:rsidP="00CE34B7">
      <w:pPr>
        <w:pStyle w:val="Titre1"/>
        <w:numPr>
          <w:ilvl w:val="0"/>
          <w:numId w:val="6"/>
        </w:numPr>
        <w:spacing w:before="240" w:after="0"/>
        <w:ind w:left="357" w:hanging="357"/>
        <w:jc w:val="both"/>
        <w:rPr>
          <w:sz w:val="32"/>
          <w:lang w:val="nl-NL"/>
        </w:rPr>
      </w:pPr>
      <w:bookmarkStart w:id="43" w:name="_Toc479848165"/>
      <w:r w:rsidRPr="00CC20AF">
        <w:rPr>
          <w:sz w:val="32"/>
          <w:lang w:val="nl-NL"/>
        </w:rPr>
        <w:t xml:space="preserve">AANSPRAKELIJKHEID VAN DE </w:t>
      </w:r>
      <w:r w:rsidR="00091154" w:rsidRPr="00CC20AF">
        <w:rPr>
          <w:sz w:val="32"/>
          <w:lang w:val="nl-NL"/>
        </w:rPr>
        <w:t>ARCHITECT</w:t>
      </w:r>
      <w:r w:rsidR="0016434B" w:rsidRPr="00CC20AF">
        <w:rPr>
          <w:sz w:val="32"/>
          <w:lang w:val="nl-NL"/>
        </w:rPr>
        <w:t xml:space="preserve"> </w:t>
      </w:r>
      <w:bookmarkEnd w:id="43"/>
    </w:p>
    <w:p w14:paraId="3DABE5FB" w14:textId="77777777" w:rsidR="00D8096A" w:rsidRPr="00CC20AF" w:rsidRDefault="00D8096A" w:rsidP="00F4210B">
      <w:pPr>
        <w:jc w:val="both"/>
        <w:rPr>
          <w:sz w:val="20"/>
          <w:lang w:val="nl-NL"/>
        </w:rPr>
      </w:pPr>
    </w:p>
    <w:p w14:paraId="06A2A9C0" w14:textId="77777777" w:rsidR="00B21256" w:rsidRPr="00CC20AF" w:rsidRDefault="00B21256" w:rsidP="00CE34B7">
      <w:pPr>
        <w:pStyle w:val="Titre2"/>
        <w:numPr>
          <w:ilvl w:val="1"/>
          <w:numId w:val="6"/>
        </w:numPr>
        <w:spacing w:after="40"/>
        <w:ind w:left="720"/>
        <w:jc w:val="both"/>
        <w:rPr>
          <w:sz w:val="28"/>
        </w:rPr>
      </w:pPr>
      <w:proofErr w:type="spellStart"/>
      <w:r w:rsidRPr="00CC20AF">
        <w:rPr>
          <w:sz w:val="28"/>
        </w:rPr>
        <w:t>Middelenverbintenissen</w:t>
      </w:r>
      <w:proofErr w:type="spellEnd"/>
    </w:p>
    <w:p w14:paraId="2956DCE1" w14:textId="77777777" w:rsidR="00B5765F" w:rsidRPr="00CC20AF" w:rsidRDefault="00B5765F" w:rsidP="00EC5897">
      <w:pPr>
        <w:pStyle w:val="Sansinterligne"/>
        <w:jc w:val="both"/>
        <w:rPr>
          <w:sz w:val="20"/>
          <w:szCs w:val="24"/>
          <w:lang w:val="nl-BE"/>
        </w:rPr>
      </w:pPr>
      <w:r w:rsidRPr="00CC20AF">
        <w:rPr>
          <w:sz w:val="20"/>
          <w:szCs w:val="24"/>
          <w:lang w:val="nl-BE"/>
        </w:rPr>
        <w:t>De verplichtingen va</w:t>
      </w:r>
      <w:r w:rsidR="00D15882" w:rsidRPr="00CC20AF">
        <w:rPr>
          <w:sz w:val="20"/>
          <w:szCs w:val="24"/>
          <w:lang w:val="nl-BE"/>
        </w:rPr>
        <w:t xml:space="preserve">n de </w:t>
      </w:r>
      <w:r w:rsidR="00091154" w:rsidRPr="00CC20AF">
        <w:rPr>
          <w:sz w:val="20"/>
          <w:szCs w:val="24"/>
          <w:lang w:val="nl-BE"/>
        </w:rPr>
        <w:t>Architect</w:t>
      </w:r>
      <w:r w:rsidR="00D15882" w:rsidRPr="00CC20AF">
        <w:rPr>
          <w:sz w:val="20"/>
          <w:szCs w:val="24"/>
          <w:lang w:val="nl-BE"/>
        </w:rPr>
        <w:t xml:space="preserve"> zijn </w:t>
      </w:r>
      <w:r w:rsidRPr="00CC20AF">
        <w:rPr>
          <w:sz w:val="20"/>
          <w:szCs w:val="24"/>
          <w:lang w:val="nl-BE"/>
        </w:rPr>
        <w:t>middelenverbintenissen.</w:t>
      </w:r>
      <w:r w:rsidR="0070674A" w:rsidRPr="00CC20AF">
        <w:rPr>
          <w:sz w:val="20"/>
          <w:szCs w:val="24"/>
          <w:lang w:val="nl-BE"/>
        </w:rPr>
        <w:t xml:space="preserve"> De Bouwheer dient een </w:t>
      </w:r>
      <w:r w:rsidR="00222F7D" w:rsidRPr="00CC20AF">
        <w:rPr>
          <w:sz w:val="20"/>
          <w:szCs w:val="24"/>
          <w:lang w:val="nl-BE"/>
        </w:rPr>
        <w:t>fout</w:t>
      </w:r>
      <w:r w:rsidR="0070674A" w:rsidRPr="00CC20AF">
        <w:rPr>
          <w:sz w:val="20"/>
          <w:szCs w:val="24"/>
          <w:lang w:val="nl-BE"/>
        </w:rPr>
        <w:t xml:space="preserve"> van de Architect</w:t>
      </w:r>
      <w:r w:rsidR="00222F7D" w:rsidRPr="00CC20AF">
        <w:rPr>
          <w:sz w:val="20"/>
          <w:szCs w:val="24"/>
          <w:lang w:val="nl-BE"/>
        </w:rPr>
        <w:t xml:space="preserve"> aan te tonen:</w:t>
      </w:r>
      <w:r w:rsidR="0070674A" w:rsidRPr="00CC20AF">
        <w:rPr>
          <w:sz w:val="20"/>
          <w:szCs w:val="24"/>
          <w:lang w:val="nl-BE"/>
        </w:rPr>
        <w:t xml:space="preserve"> in het ontwerp volgens de stand van de bouwtechniek</w:t>
      </w:r>
      <w:r w:rsidR="00A9751C" w:rsidRPr="00CC20AF">
        <w:rPr>
          <w:sz w:val="20"/>
          <w:szCs w:val="24"/>
          <w:lang w:val="nl-BE"/>
        </w:rPr>
        <w:t>,</w:t>
      </w:r>
      <w:r w:rsidR="000D7C78" w:rsidRPr="00CC20AF">
        <w:rPr>
          <w:sz w:val="20"/>
          <w:szCs w:val="24"/>
          <w:lang w:val="nl-BE"/>
        </w:rPr>
        <w:t xml:space="preserve"> in zijn</w:t>
      </w:r>
      <w:r w:rsidR="00F8381C" w:rsidRPr="00CC20AF">
        <w:rPr>
          <w:sz w:val="20"/>
          <w:szCs w:val="24"/>
          <w:lang w:val="nl-BE"/>
        </w:rPr>
        <w:t xml:space="preserve"> adviezen</w:t>
      </w:r>
      <w:r w:rsidR="0070674A" w:rsidRPr="00CC20AF">
        <w:rPr>
          <w:sz w:val="20"/>
          <w:szCs w:val="24"/>
          <w:lang w:val="nl-BE"/>
        </w:rPr>
        <w:t xml:space="preserve">, </w:t>
      </w:r>
      <w:r w:rsidR="00222F7D" w:rsidRPr="00CC20AF">
        <w:rPr>
          <w:sz w:val="20"/>
          <w:szCs w:val="24"/>
          <w:lang w:val="nl-BE"/>
        </w:rPr>
        <w:t>bij</w:t>
      </w:r>
      <w:r w:rsidR="0070674A" w:rsidRPr="00CC20AF">
        <w:rPr>
          <w:sz w:val="20"/>
          <w:szCs w:val="24"/>
          <w:lang w:val="nl-BE"/>
        </w:rPr>
        <w:t xml:space="preserve"> laattijdig</w:t>
      </w:r>
      <w:r w:rsidR="00222F7D" w:rsidRPr="00CC20AF">
        <w:rPr>
          <w:sz w:val="20"/>
          <w:szCs w:val="24"/>
          <w:lang w:val="nl-BE"/>
        </w:rPr>
        <w:t xml:space="preserve"> opstellen van plannen of </w:t>
      </w:r>
      <w:r w:rsidR="0070674A" w:rsidRPr="00CC20AF">
        <w:rPr>
          <w:sz w:val="20"/>
          <w:szCs w:val="24"/>
          <w:lang w:val="nl-BE"/>
        </w:rPr>
        <w:t xml:space="preserve">indienen van documenten, </w:t>
      </w:r>
      <w:r w:rsidR="00A9751C" w:rsidRPr="00CC20AF">
        <w:rPr>
          <w:sz w:val="20"/>
          <w:szCs w:val="24"/>
          <w:lang w:val="nl-BE"/>
        </w:rPr>
        <w:t xml:space="preserve">bij de keuze van andere technische experten </w:t>
      </w:r>
      <w:r w:rsidR="0070674A" w:rsidRPr="00CC20AF">
        <w:rPr>
          <w:sz w:val="20"/>
          <w:szCs w:val="24"/>
          <w:lang w:val="nl-BE"/>
        </w:rPr>
        <w:t xml:space="preserve">of in </w:t>
      </w:r>
      <w:r w:rsidR="00A9751C" w:rsidRPr="00CC20AF">
        <w:rPr>
          <w:sz w:val="20"/>
          <w:szCs w:val="24"/>
          <w:lang w:val="nl-BE"/>
        </w:rPr>
        <w:t>zijn</w:t>
      </w:r>
      <w:r w:rsidR="0070674A" w:rsidRPr="00CC20AF">
        <w:rPr>
          <w:sz w:val="20"/>
          <w:szCs w:val="24"/>
          <w:lang w:val="nl-BE"/>
        </w:rPr>
        <w:t xml:space="preserve"> </w:t>
      </w:r>
      <w:r w:rsidR="00445352" w:rsidRPr="00CC20AF">
        <w:rPr>
          <w:sz w:val="20"/>
          <w:szCs w:val="24"/>
          <w:lang w:val="nl-BE"/>
        </w:rPr>
        <w:t>controletaak op de werf</w:t>
      </w:r>
      <w:r w:rsidR="00222F7D" w:rsidRPr="00CC20AF">
        <w:rPr>
          <w:sz w:val="20"/>
          <w:szCs w:val="24"/>
          <w:lang w:val="nl-BE"/>
        </w:rPr>
        <w:t>, bij een budgetoverschrijding</w:t>
      </w:r>
      <w:r w:rsidR="0070674A" w:rsidRPr="00CC20AF">
        <w:rPr>
          <w:sz w:val="20"/>
          <w:szCs w:val="24"/>
          <w:lang w:val="nl-BE"/>
        </w:rPr>
        <w:t>.</w:t>
      </w:r>
    </w:p>
    <w:p w14:paraId="04646B13" w14:textId="77777777" w:rsidR="00FA7179" w:rsidRPr="00CC20AF" w:rsidRDefault="00D15882" w:rsidP="00EC5897">
      <w:pPr>
        <w:pStyle w:val="Sansinterligne"/>
        <w:jc w:val="both"/>
        <w:rPr>
          <w:sz w:val="20"/>
          <w:szCs w:val="24"/>
          <w:lang w:val="nl-BE"/>
        </w:rPr>
      </w:pPr>
      <w:r w:rsidRPr="00CC20AF">
        <w:rPr>
          <w:sz w:val="20"/>
          <w:szCs w:val="24"/>
          <w:lang w:val="nl-BE"/>
        </w:rPr>
        <w:t xml:space="preserve">De </w:t>
      </w:r>
      <w:r w:rsidR="00091154" w:rsidRPr="00CC20AF">
        <w:rPr>
          <w:sz w:val="20"/>
          <w:szCs w:val="24"/>
          <w:lang w:val="nl-BE"/>
        </w:rPr>
        <w:t>Architect</w:t>
      </w:r>
      <w:r w:rsidRPr="00CC20AF">
        <w:rPr>
          <w:sz w:val="20"/>
          <w:szCs w:val="24"/>
          <w:lang w:val="nl-BE"/>
        </w:rPr>
        <w:t xml:space="preserve"> is niet aansprakelijk</w:t>
      </w:r>
      <w:r w:rsidR="00B01EBD" w:rsidRPr="00CC20AF">
        <w:rPr>
          <w:sz w:val="20"/>
          <w:szCs w:val="24"/>
          <w:lang w:val="nl-BE"/>
        </w:rPr>
        <w:t xml:space="preserve"> </w:t>
      </w:r>
      <w:r w:rsidRPr="00CC20AF">
        <w:rPr>
          <w:sz w:val="20"/>
          <w:szCs w:val="24"/>
          <w:lang w:val="nl-BE"/>
        </w:rPr>
        <w:t>voor h</w:t>
      </w:r>
      <w:r w:rsidR="00222F7D" w:rsidRPr="00CC20AF">
        <w:rPr>
          <w:sz w:val="20"/>
          <w:szCs w:val="24"/>
          <w:lang w:val="nl-BE"/>
        </w:rPr>
        <w:t>et niet bekomen van de O</w:t>
      </w:r>
      <w:r w:rsidR="002C149C" w:rsidRPr="00CC20AF">
        <w:rPr>
          <w:sz w:val="20"/>
          <w:szCs w:val="24"/>
          <w:lang w:val="nl-BE"/>
        </w:rPr>
        <w:t>mgevings</w:t>
      </w:r>
      <w:r w:rsidRPr="00CC20AF">
        <w:rPr>
          <w:sz w:val="20"/>
          <w:szCs w:val="24"/>
          <w:lang w:val="nl-BE"/>
        </w:rPr>
        <w:t>vergu</w:t>
      </w:r>
      <w:r w:rsidR="002C149C" w:rsidRPr="00CC20AF">
        <w:rPr>
          <w:sz w:val="20"/>
          <w:szCs w:val="24"/>
          <w:lang w:val="nl-BE"/>
        </w:rPr>
        <w:t>n</w:t>
      </w:r>
      <w:r w:rsidRPr="00CC20AF">
        <w:rPr>
          <w:sz w:val="20"/>
          <w:szCs w:val="24"/>
          <w:lang w:val="nl-BE"/>
        </w:rPr>
        <w:t xml:space="preserve">ning, behoudens </w:t>
      </w:r>
      <w:r w:rsidR="00222F7D" w:rsidRPr="00CC20AF">
        <w:rPr>
          <w:sz w:val="20"/>
          <w:szCs w:val="24"/>
          <w:lang w:val="nl-BE"/>
        </w:rPr>
        <w:t>wegens</w:t>
      </w:r>
      <w:r w:rsidR="00BD3068" w:rsidRPr="00CC20AF">
        <w:rPr>
          <w:sz w:val="20"/>
          <w:szCs w:val="24"/>
          <w:lang w:val="nl-BE"/>
        </w:rPr>
        <w:t xml:space="preserve"> </w:t>
      </w:r>
      <w:r w:rsidR="00222F7D" w:rsidRPr="00CC20AF">
        <w:rPr>
          <w:sz w:val="20"/>
          <w:szCs w:val="24"/>
          <w:lang w:val="nl-BE"/>
        </w:rPr>
        <w:t xml:space="preserve">zijn </w:t>
      </w:r>
      <w:r w:rsidRPr="00CC20AF">
        <w:rPr>
          <w:sz w:val="20"/>
          <w:szCs w:val="24"/>
          <w:lang w:val="nl-BE"/>
        </w:rPr>
        <w:t>bedrog of opzettelijke fout.</w:t>
      </w:r>
      <w:r w:rsidR="00B01EBD" w:rsidRPr="00CC20AF">
        <w:rPr>
          <w:sz w:val="20"/>
          <w:szCs w:val="24"/>
          <w:lang w:val="nl-BE"/>
        </w:rPr>
        <w:t xml:space="preserve"> </w:t>
      </w:r>
    </w:p>
    <w:p w14:paraId="1B6C6862" w14:textId="77777777" w:rsidR="00445352" w:rsidRPr="00CC20AF" w:rsidRDefault="00445352" w:rsidP="00F4210B">
      <w:pPr>
        <w:pStyle w:val="Sansinterligne"/>
        <w:jc w:val="both"/>
        <w:rPr>
          <w:sz w:val="20"/>
          <w:szCs w:val="24"/>
          <w:lang w:val="nl-BE"/>
        </w:rPr>
      </w:pPr>
    </w:p>
    <w:p w14:paraId="28ED3F16" w14:textId="77777777" w:rsidR="00167A90" w:rsidRPr="00CC20AF" w:rsidRDefault="00167A90" w:rsidP="00CE34B7">
      <w:pPr>
        <w:pStyle w:val="Titre2"/>
        <w:numPr>
          <w:ilvl w:val="1"/>
          <w:numId w:val="6"/>
        </w:numPr>
        <w:spacing w:after="40"/>
        <w:ind w:left="720"/>
        <w:jc w:val="both"/>
        <w:rPr>
          <w:sz w:val="28"/>
        </w:rPr>
      </w:pPr>
      <w:proofErr w:type="spellStart"/>
      <w:r w:rsidRPr="00CC20AF">
        <w:rPr>
          <w:sz w:val="28"/>
        </w:rPr>
        <w:t>Andere</w:t>
      </w:r>
      <w:proofErr w:type="spellEnd"/>
      <w:r w:rsidRPr="00CC20AF">
        <w:rPr>
          <w:sz w:val="28"/>
        </w:rPr>
        <w:t xml:space="preserve"> </w:t>
      </w:r>
      <w:proofErr w:type="spellStart"/>
      <w:r w:rsidR="00470402" w:rsidRPr="00CC20AF">
        <w:rPr>
          <w:sz w:val="28"/>
        </w:rPr>
        <w:t>dienstverleners</w:t>
      </w:r>
      <w:proofErr w:type="spellEnd"/>
      <w:r w:rsidR="00470402" w:rsidRPr="00CC20AF">
        <w:rPr>
          <w:sz w:val="28"/>
        </w:rPr>
        <w:t xml:space="preserve"> in de </w:t>
      </w:r>
      <w:proofErr w:type="spellStart"/>
      <w:r w:rsidRPr="00CC20AF">
        <w:rPr>
          <w:sz w:val="28"/>
        </w:rPr>
        <w:t>bouw</w:t>
      </w:r>
      <w:proofErr w:type="spellEnd"/>
    </w:p>
    <w:p w14:paraId="3099ED69" w14:textId="77777777" w:rsidR="00470402" w:rsidRPr="00CC20AF" w:rsidRDefault="00445352" w:rsidP="00EC5897">
      <w:pPr>
        <w:pStyle w:val="Sansinterligne"/>
        <w:jc w:val="both"/>
        <w:rPr>
          <w:sz w:val="20"/>
          <w:szCs w:val="24"/>
          <w:lang w:val="nl-BE"/>
        </w:rPr>
      </w:pPr>
      <w:r w:rsidRPr="00CC20AF">
        <w:rPr>
          <w:sz w:val="20"/>
          <w:szCs w:val="24"/>
          <w:lang w:val="nl-BE"/>
        </w:rPr>
        <w:t xml:space="preserve">De </w:t>
      </w:r>
      <w:r w:rsidR="002E0C55" w:rsidRPr="00CC20AF">
        <w:rPr>
          <w:sz w:val="20"/>
          <w:szCs w:val="24"/>
          <w:lang w:val="nl-BE"/>
        </w:rPr>
        <w:t xml:space="preserve">ingenieur, </w:t>
      </w:r>
      <w:r w:rsidR="00470402" w:rsidRPr="00CC20AF">
        <w:rPr>
          <w:sz w:val="20"/>
          <w:szCs w:val="24"/>
          <w:lang w:val="nl-BE"/>
        </w:rPr>
        <w:t xml:space="preserve">de landmeter, </w:t>
      </w:r>
      <w:r w:rsidR="002E0C55" w:rsidRPr="00CC20AF">
        <w:rPr>
          <w:sz w:val="20"/>
          <w:szCs w:val="24"/>
          <w:lang w:val="nl-BE"/>
        </w:rPr>
        <w:t xml:space="preserve">de </w:t>
      </w:r>
      <w:r w:rsidR="00470402" w:rsidRPr="00CC20AF">
        <w:rPr>
          <w:sz w:val="20"/>
          <w:szCs w:val="24"/>
          <w:lang w:val="nl-BE"/>
        </w:rPr>
        <w:t>v</w:t>
      </w:r>
      <w:r w:rsidR="0070674A" w:rsidRPr="00CC20AF">
        <w:rPr>
          <w:sz w:val="20"/>
          <w:szCs w:val="24"/>
          <w:lang w:val="nl-BE"/>
        </w:rPr>
        <w:t>eiligheids</w:t>
      </w:r>
      <w:r w:rsidR="00470402" w:rsidRPr="00CC20AF">
        <w:rPr>
          <w:sz w:val="20"/>
          <w:szCs w:val="24"/>
          <w:lang w:val="nl-BE"/>
        </w:rPr>
        <w:t>- en gezondheids</w:t>
      </w:r>
      <w:r w:rsidR="0070674A" w:rsidRPr="00CC20AF">
        <w:rPr>
          <w:sz w:val="20"/>
          <w:szCs w:val="24"/>
          <w:lang w:val="nl-BE"/>
        </w:rPr>
        <w:t xml:space="preserve">coördinator, </w:t>
      </w:r>
      <w:r w:rsidRPr="00CC20AF">
        <w:rPr>
          <w:sz w:val="20"/>
          <w:szCs w:val="24"/>
          <w:lang w:val="nl-BE"/>
        </w:rPr>
        <w:t xml:space="preserve">of </w:t>
      </w:r>
      <w:r w:rsidR="00470402" w:rsidRPr="00CC20AF">
        <w:rPr>
          <w:sz w:val="20"/>
          <w:szCs w:val="24"/>
          <w:lang w:val="nl-BE"/>
        </w:rPr>
        <w:t>andere dienstverleners in de bouwsector</w:t>
      </w:r>
      <w:r w:rsidRPr="00CC20AF">
        <w:rPr>
          <w:sz w:val="20"/>
          <w:szCs w:val="24"/>
          <w:lang w:val="nl-BE"/>
        </w:rPr>
        <w:t xml:space="preserve"> zijn</w:t>
      </w:r>
      <w:r w:rsidR="0070674A" w:rsidRPr="00CC20AF">
        <w:rPr>
          <w:sz w:val="20"/>
          <w:szCs w:val="24"/>
          <w:lang w:val="nl-BE"/>
        </w:rPr>
        <w:t xml:space="preserve"> geen onderaannemer </w:t>
      </w:r>
      <w:r w:rsidRPr="00CC20AF">
        <w:rPr>
          <w:sz w:val="20"/>
          <w:szCs w:val="24"/>
          <w:lang w:val="nl-BE"/>
        </w:rPr>
        <w:t xml:space="preserve">noch </w:t>
      </w:r>
      <w:r w:rsidR="00977526" w:rsidRPr="00CC20AF">
        <w:rPr>
          <w:sz w:val="20"/>
          <w:szCs w:val="24"/>
          <w:lang w:val="nl-BE"/>
        </w:rPr>
        <w:t>aangestelde</w:t>
      </w:r>
      <w:r w:rsidRPr="00CC20AF">
        <w:rPr>
          <w:sz w:val="20"/>
          <w:szCs w:val="24"/>
          <w:lang w:val="nl-BE"/>
        </w:rPr>
        <w:t xml:space="preserve"> </w:t>
      </w:r>
      <w:r w:rsidR="0070674A" w:rsidRPr="00CC20AF">
        <w:rPr>
          <w:sz w:val="20"/>
          <w:szCs w:val="24"/>
          <w:lang w:val="nl-BE"/>
        </w:rPr>
        <w:t>van de Architect.</w:t>
      </w:r>
      <w:r w:rsidRPr="00CC20AF">
        <w:rPr>
          <w:sz w:val="20"/>
          <w:szCs w:val="24"/>
          <w:lang w:val="nl-BE"/>
        </w:rPr>
        <w:t xml:space="preserve"> De Architect is niet aansprakelijk voor fouten in hun adviezen, noch in die van technische experten die geraadpleegd worden voor het Bouwproject.</w:t>
      </w:r>
      <w:r w:rsidR="00A9751C" w:rsidRPr="00CC20AF">
        <w:rPr>
          <w:sz w:val="20"/>
          <w:szCs w:val="24"/>
          <w:lang w:val="nl-BE"/>
        </w:rPr>
        <w:t xml:space="preserve"> </w:t>
      </w:r>
    </w:p>
    <w:p w14:paraId="1C359463" w14:textId="77777777" w:rsidR="00470402" w:rsidRPr="00CC20AF" w:rsidRDefault="00470402" w:rsidP="00EC5897">
      <w:pPr>
        <w:pStyle w:val="Sansinterligne"/>
        <w:jc w:val="both"/>
        <w:rPr>
          <w:sz w:val="20"/>
          <w:szCs w:val="24"/>
          <w:lang w:val="nl-BE"/>
        </w:rPr>
      </w:pPr>
    </w:p>
    <w:p w14:paraId="4E8A5921" w14:textId="2E7F3E6E" w:rsidR="00A9751C" w:rsidRPr="00CC20AF" w:rsidRDefault="0070674A" w:rsidP="00EC5897">
      <w:pPr>
        <w:pStyle w:val="Sansinterligne"/>
        <w:jc w:val="both"/>
        <w:rPr>
          <w:sz w:val="20"/>
          <w:szCs w:val="24"/>
          <w:lang w:val="nl-BE"/>
        </w:rPr>
      </w:pPr>
      <w:r w:rsidRPr="00CC20AF">
        <w:rPr>
          <w:sz w:val="20"/>
          <w:szCs w:val="24"/>
          <w:lang w:val="nl-BE"/>
        </w:rPr>
        <w:t xml:space="preserve">De Architect staat </w:t>
      </w:r>
      <w:r w:rsidR="00977526" w:rsidRPr="00CC20AF">
        <w:rPr>
          <w:sz w:val="20"/>
          <w:szCs w:val="24"/>
          <w:lang w:val="nl-BE"/>
        </w:rPr>
        <w:t>niet</w:t>
      </w:r>
      <w:r w:rsidRPr="00CC20AF">
        <w:rPr>
          <w:sz w:val="20"/>
          <w:szCs w:val="24"/>
          <w:lang w:val="nl-BE"/>
        </w:rPr>
        <w:t xml:space="preserve"> garant voor het bereiken van de EPB- en ventilatie-eisen.  </w:t>
      </w:r>
      <w:r w:rsidR="002A63E8" w:rsidRPr="00CC20AF">
        <w:rPr>
          <w:sz w:val="20"/>
          <w:szCs w:val="24"/>
          <w:lang w:val="nl-BE"/>
        </w:rPr>
        <w:t>(*)</w:t>
      </w:r>
    </w:p>
    <w:p w14:paraId="2C8A258D" w14:textId="77777777" w:rsidR="0070674A" w:rsidRPr="00CC20AF" w:rsidRDefault="00A9751C" w:rsidP="00EC5897">
      <w:pPr>
        <w:pStyle w:val="Sansinterligne"/>
        <w:jc w:val="both"/>
        <w:rPr>
          <w:i/>
          <w:sz w:val="18"/>
          <w:szCs w:val="24"/>
          <w:lang w:val="nl-BE"/>
        </w:rPr>
      </w:pPr>
      <w:r w:rsidRPr="00CC20AF">
        <w:rPr>
          <w:i/>
          <w:sz w:val="18"/>
          <w:szCs w:val="24"/>
          <w:lang w:val="nl-BE"/>
        </w:rPr>
        <w:t>(Bovenstaande alinea dient geschrapt te worden indien de Architect</w:t>
      </w:r>
      <w:r w:rsidR="003435F0" w:rsidRPr="00CC20AF">
        <w:rPr>
          <w:i/>
          <w:sz w:val="18"/>
          <w:szCs w:val="24"/>
          <w:lang w:val="nl-BE"/>
        </w:rPr>
        <w:t xml:space="preserve"> </w:t>
      </w:r>
      <w:r w:rsidRPr="00CC20AF">
        <w:rPr>
          <w:i/>
          <w:sz w:val="18"/>
          <w:szCs w:val="24"/>
          <w:lang w:val="nl-BE"/>
        </w:rPr>
        <w:t>de</w:t>
      </w:r>
      <w:r w:rsidR="003435F0" w:rsidRPr="00CC20AF">
        <w:rPr>
          <w:i/>
          <w:sz w:val="18"/>
          <w:szCs w:val="24"/>
          <w:lang w:val="nl-BE"/>
        </w:rPr>
        <w:t>ze</w:t>
      </w:r>
      <w:r w:rsidRPr="00CC20AF">
        <w:rPr>
          <w:i/>
          <w:sz w:val="18"/>
          <w:szCs w:val="24"/>
          <w:lang w:val="nl-BE"/>
        </w:rPr>
        <w:t xml:space="preserve"> taken opne</w:t>
      </w:r>
      <w:r w:rsidR="003435F0" w:rsidRPr="00CC20AF">
        <w:rPr>
          <w:i/>
          <w:sz w:val="18"/>
          <w:szCs w:val="24"/>
          <w:lang w:val="nl-BE"/>
        </w:rPr>
        <w:t>e</w:t>
      </w:r>
      <w:r w:rsidRPr="00CC20AF">
        <w:rPr>
          <w:i/>
          <w:sz w:val="18"/>
          <w:szCs w:val="24"/>
          <w:lang w:val="nl-BE"/>
        </w:rPr>
        <w:t>m</w:t>
      </w:r>
      <w:r w:rsidR="003435F0" w:rsidRPr="00CC20AF">
        <w:rPr>
          <w:i/>
          <w:sz w:val="18"/>
          <w:szCs w:val="24"/>
          <w:lang w:val="nl-BE"/>
        </w:rPr>
        <w:t>t</w:t>
      </w:r>
      <w:r w:rsidRPr="00CC20AF">
        <w:rPr>
          <w:i/>
          <w:sz w:val="18"/>
          <w:szCs w:val="24"/>
          <w:lang w:val="nl-BE"/>
        </w:rPr>
        <w:t>)</w:t>
      </w:r>
    </w:p>
    <w:p w14:paraId="4ACF4E8A" w14:textId="77777777" w:rsidR="000D7C78" w:rsidRPr="00CC20AF" w:rsidRDefault="000D7C78" w:rsidP="00EC5897">
      <w:pPr>
        <w:pStyle w:val="Sansinterligne"/>
        <w:jc w:val="both"/>
        <w:rPr>
          <w:sz w:val="20"/>
          <w:szCs w:val="24"/>
          <w:lang w:val="nl-BE"/>
        </w:rPr>
      </w:pPr>
    </w:p>
    <w:p w14:paraId="0E04E671" w14:textId="77777777" w:rsidR="000D7C78" w:rsidRPr="00CC20AF" w:rsidRDefault="00167FF3" w:rsidP="00EC5897">
      <w:pPr>
        <w:pStyle w:val="Sansinterligne"/>
        <w:jc w:val="both"/>
        <w:rPr>
          <w:sz w:val="20"/>
          <w:szCs w:val="24"/>
          <w:lang w:val="nl-BE"/>
        </w:rPr>
      </w:pPr>
      <w:r w:rsidRPr="00CC20AF">
        <w:rPr>
          <w:sz w:val="20"/>
          <w:szCs w:val="24"/>
          <w:lang w:val="nl-BE"/>
        </w:rPr>
        <w:t xml:space="preserve">De Architect is niet aansprakelijk voor gebreken in de uitvoering van het Bouwproject </w:t>
      </w:r>
      <w:r w:rsidR="0070674A" w:rsidRPr="00CC20AF">
        <w:rPr>
          <w:sz w:val="20"/>
          <w:szCs w:val="24"/>
          <w:lang w:val="nl-BE"/>
        </w:rPr>
        <w:t>door de aannemer(s)</w:t>
      </w:r>
      <w:r w:rsidR="006379D5" w:rsidRPr="00CC20AF">
        <w:rPr>
          <w:sz w:val="20"/>
          <w:szCs w:val="24"/>
          <w:lang w:val="nl-BE"/>
        </w:rPr>
        <w:t>, voor hun laattijdige uitvoering,</w:t>
      </w:r>
      <w:r w:rsidR="00445352" w:rsidRPr="00CC20AF">
        <w:rPr>
          <w:sz w:val="20"/>
          <w:szCs w:val="24"/>
          <w:lang w:val="nl-BE"/>
        </w:rPr>
        <w:t xml:space="preserve"> noch voor de gebreken van </w:t>
      </w:r>
      <w:r w:rsidR="007D5C68" w:rsidRPr="00CC20AF">
        <w:rPr>
          <w:sz w:val="20"/>
          <w:szCs w:val="24"/>
          <w:lang w:val="nl-BE"/>
        </w:rPr>
        <w:t xml:space="preserve">verwerkte </w:t>
      </w:r>
      <w:r w:rsidR="00445352" w:rsidRPr="00CC20AF">
        <w:rPr>
          <w:sz w:val="20"/>
          <w:szCs w:val="24"/>
          <w:lang w:val="nl-BE"/>
        </w:rPr>
        <w:t>materialen</w:t>
      </w:r>
      <w:r w:rsidRPr="00CC20AF">
        <w:rPr>
          <w:sz w:val="20"/>
          <w:szCs w:val="24"/>
          <w:lang w:val="nl-BE"/>
        </w:rPr>
        <w:t>.</w:t>
      </w:r>
      <w:r w:rsidR="00FA7179" w:rsidRPr="00CC20AF">
        <w:rPr>
          <w:sz w:val="20"/>
          <w:szCs w:val="24"/>
          <w:lang w:val="nl-BE"/>
        </w:rPr>
        <w:t xml:space="preserve"> Hij</w:t>
      </w:r>
      <w:r w:rsidR="00EC72D6" w:rsidRPr="00CC20AF">
        <w:rPr>
          <w:sz w:val="20"/>
          <w:szCs w:val="24"/>
          <w:lang w:val="nl-BE"/>
        </w:rPr>
        <w:t xml:space="preserve"> </w:t>
      </w:r>
      <w:r w:rsidR="002C149C" w:rsidRPr="00CC20AF">
        <w:rPr>
          <w:sz w:val="20"/>
          <w:szCs w:val="24"/>
          <w:lang w:val="nl-BE"/>
        </w:rPr>
        <w:t xml:space="preserve">is </w:t>
      </w:r>
      <w:r w:rsidR="00EC72D6" w:rsidRPr="00CC20AF">
        <w:rPr>
          <w:sz w:val="20"/>
          <w:szCs w:val="24"/>
          <w:lang w:val="nl-BE"/>
        </w:rPr>
        <w:t>ni</w:t>
      </w:r>
      <w:r w:rsidR="002C149C" w:rsidRPr="00CC20AF">
        <w:rPr>
          <w:sz w:val="20"/>
          <w:szCs w:val="24"/>
          <w:lang w:val="nl-BE"/>
        </w:rPr>
        <w:t>e</w:t>
      </w:r>
      <w:r w:rsidR="00EC72D6" w:rsidRPr="00CC20AF">
        <w:rPr>
          <w:sz w:val="20"/>
          <w:szCs w:val="24"/>
          <w:lang w:val="nl-BE"/>
        </w:rPr>
        <w:t>t</w:t>
      </w:r>
      <w:r w:rsidR="007410B2" w:rsidRPr="00CC20AF">
        <w:rPr>
          <w:sz w:val="20"/>
          <w:szCs w:val="24"/>
          <w:lang w:val="nl-BE"/>
        </w:rPr>
        <w:t xml:space="preserve"> </w:t>
      </w:r>
      <w:r w:rsidR="002C149C" w:rsidRPr="00CC20AF">
        <w:rPr>
          <w:sz w:val="20"/>
          <w:szCs w:val="24"/>
          <w:lang w:val="nl-BE"/>
        </w:rPr>
        <w:t>aansprakelijk voor fouten van andere bouw</w:t>
      </w:r>
      <w:r w:rsidR="00FA7179" w:rsidRPr="00CC20AF">
        <w:rPr>
          <w:sz w:val="20"/>
          <w:szCs w:val="24"/>
          <w:lang w:val="nl-BE"/>
        </w:rPr>
        <w:t>actoren</w:t>
      </w:r>
      <w:r w:rsidR="002C149C" w:rsidRPr="00CC20AF">
        <w:rPr>
          <w:sz w:val="20"/>
          <w:szCs w:val="24"/>
          <w:lang w:val="nl-BE"/>
        </w:rPr>
        <w:t>, waaronder de niet-toegang tot het beroep en het niet-respecteren van hun sociale en fiscale verplichtingen.</w:t>
      </w:r>
    </w:p>
    <w:p w14:paraId="6D093C83" w14:textId="77777777" w:rsidR="00167A90" w:rsidRPr="00CC20AF" w:rsidRDefault="00167A90" w:rsidP="00EC5897">
      <w:pPr>
        <w:pStyle w:val="Sansinterligne"/>
        <w:jc w:val="both"/>
        <w:rPr>
          <w:sz w:val="20"/>
          <w:szCs w:val="24"/>
          <w:lang w:val="nl-BE"/>
        </w:rPr>
      </w:pPr>
    </w:p>
    <w:p w14:paraId="16636807" w14:textId="77777777" w:rsidR="00167A90" w:rsidRPr="00CC20AF" w:rsidRDefault="00167A90" w:rsidP="00EC5897">
      <w:pPr>
        <w:pStyle w:val="Sansinterligne"/>
        <w:jc w:val="both"/>
        <w:rPr>
          <w:sz w:val="20"/>
          <w:szCs w:val="24"/>
          <w:lang w:val="nl-BE"/>
        </w:rPr>
      </w:pPr>
      <w:r w:rsidRPr="00CC20AF">
        <w:rPr>
          <w:sz w:val="20"/>
          <w:szCs w:val="24"/>
          <w:lang w:val="nl-BE"/>
        </w:rPr>
        <w:t xml:space="preserve">Bij samenlopende fouten van </w:t>
      </w:r>
      <w:r w:rsidR="007D5C68" w:rsidRPr="00CC20AF">
        <w:rPr>
          <w:sz w:val="20"/>
          <w:szCs w:val="24"/>
          <w:lang w:val="nl-BE"/>
        </w:rPr>
        <w:t>de Architect en and</w:t>
      </w:r>
      <w:r w:rsidRPr="00CC20AF">
        <w:rPr>
          <w:sz w:val="20"/>
          <w:szCs w:val="24"/>
          <w:lang w:val="nl-BE"/>
        </w:rPr>
        <w:t xml:space="preserve">ere </w:t>
      </w:r>
      <w:r w:rsidR="00FA7179" w:rsidRPr="00CC20AF">
        <w:rPr>
          <w:sz w:val="20"/>
          <w:szCs w:val="24"/>
          <w:lang w:val="nl-BE"/>
        </w:rPr>
        <w:t>bouwactoren</w:t>
      </w:r>
      <w:r w:rsidRPr="00CC20AF">
        <w:rPr>
          <w:sz w:val="20"/>
          <w:szCs w:val="24"/>
          <w:lang w:val="nl-BE"/>
        </w:rPr>
        <w:t xml:space="preserve"> die tot het ontstaan van schade </w:t>
      </w:r>
      <w:r w:rsidR="00FA7179" w:rsidRPr="00CC20AF">
        <w:rPr>
          <w:sz w:val="20"/>
          <w:szCs w:val="24"/>
          <w:lang w:val="nl-BE"/>
        </w:rPr>
        <w:t xml:space="preserve">tijdens de werf of </w:t>
      </w:r>
      <w:r w:rsidR="007D5C68" w:rsidRPr="00CC20AF">
        <w:rPr>
          <w:sz w:val="20"/>
          <w:szCs w:val="24"/>
          <w:lang w:val="nl-BE"/>
        </w:rPr>
        <w:t xml:space="preserve">tot </w:t>
      </w:r>
      <w:r w:rsidR="00FA7179" w:rsidRPr="00CC20AF">
        <w:rPr>
          <w:sz w:val="20"/>
          <w:szCs w:val="24"/>
          <w:lang w:val="nl-BE"/>
        </w:rPr>
        <w:t xml:space="preserve">lichte </w:t>
      </w:r>
      <w:r w:rsidR="007D5C68" w:rsidRPr="00CC20AF">
        <w:rPr>
          <w:sz w:val="20"/>
          <w:szCs w:val="24"/>
          <w:lang w:val="nl-BE"/>
        </w:rPr>
        <w:t xml:space="preserve">verborgen </w:t>
      </w:r>
      <w:r w:rsidR="00FA7179" w:rsidRPr="00CC20AF">
        <w:rPr>
          <w:sz w:val="20"/>
          <w:szCs w:val="24"/>
          <w:lang w:val="nl-BE"/>
        </w:rPr>
        <w:t>gebreken na de oplevering</w:t>
      </w:r>
      <w:r w:rsidR="007D5C68" w:rsidRPr="00CC20AF">
        <w:rPr>
          <w:sz w:val="20"/>
          <w:szCs w:val="24"/>
          <w:lang w:val="nl-BE"/>
        </w:rPr>
        <w:t xml:space="preserve"> leiden</w:t>
      </w:r>
      <w:r w:rsidR="00FA7179" w:rsidRPr="00CC20AF">
        <w:rPr>
          <w:sz w:val="20"/>
          <w:szCs w:val="24"/>
          <w:lang w:val="nl-BE"/>
        </w:rPr>
        <w:t>,</w:t>
      </w:r>
      <w:r w:rsidRPr="00CC20AF">
        <w:rPr>
          <w:sz w:val="20"/>
          <w:szCs w:val="24"/>
          <w:lang w:val="nl-BE"/>
        </w:rPr>
        <w:t xml:space="preserve"> is de Architect slechts gehouden de Bouwheer te vergoeden of de schade te herstellen ten belope van het procentueel aandeel van zijn fout in relatie tot het procentueel aandeel in de fout van de andere bouw</w:t>
      </w:r>
      <w:r w:rsidR="007D5C68" w:rsidRPr="00CC20AF">
        <w:rPr>
          <w:sz w:val="20"/>
          <w:szCs w:val="24"/>
          <w:lang w:val="nl-BE"/>
        </w:rPr>
        <w:t>actoren</w:t>
      </w:r>
      <w:r w:rsidRPr="00CC20AF">
        <w:rPr>
          <w:sz w:val="20"/>
          <w:szCs w:val="24"/>
          <w:lang w:val="nl-BE"/>
        </w:rPr>
        <w:t>.</w:t>
      </w:r>
    </w:p>
    <w:p w14:paraId="7E9A8086" w14:textId="77777777" w:rsidR="00722BA7" w:rsidRPr="00CC20AF" w:rsidRDefault="00722BA7" w:rsidP="00EC5897">
      <w:pPr>
        <w:pStyle w:val="Sansinterligne"/>
        <w:jc w:val="both"/>
        <w:rPr>
          <w:sz w:val="20"/>
          <w:szCs w:val="24"/>
          <w:lang w:val="nl-BE"/>
        </w:rPr>
      </w:pPr>
    </w:p>
    <w:p w14:paraId="0841866D" w14:textId="77777777" w:rsidR="00167A90" w:rsidRPr="00CC20AF" w:rsidRDefault="00167A90" w:rsidP="00CE34B7">
      <w:pPr>
        <w:pStyle w:val="Titre2"/>
        <w:numPr>
          <w:ilvl w:val="1"/>
          <w:numId w:val="6"/>
        </w:numPr>
        <w:spacing w:after="40"/>
        <w:ind w:left="720"/>
        <w:jc w:val="both"/>
        <w:rPr>
          <w:sz w:val="28"/>
          <w:lang w:val="nl-BE"/>
        </w:rPr>
      </w:pPr>
      <w:r w:rsidRPr="00CC20AF">
        <w:rPr>
          <w:sz w:val="28"/>
          <w:lang w:val="nl-BE"/>
        </w:rPr>
        <w:t>Aansprakelijkheid tot de oplevering van het Bouwproject</w:t>
      </w:r>
    </w:p>
    <w:p w14:paraId="54CEACE2" w14:textId="1185E42B" w:rsidR="00445352" w:rsidRPr="00CC20AF" w:rsidRDefault="0070674A" w:rsidP="00EC5897">
      <w:pPr>
        <w:pStyle w:val="Sansinterligne"/>
        <w:jc w:val="both"/>
        <w:rPr>
          <w:sz w:val="20"/>
          <w:szCs w:val="24"/>
          <w:lang w:val="nl-BE"/>
        </w:rPr>
      </w:pPr>
      <w:r w:rsidRPr="00CC20AF">
        <w:rPr>
          <w:sz w:val="20"/>
          <w:szCs w:val="24"/>
          <w:lang w:val="nl-BE"/>
        </w:rPr>
        <w:t xml:space="preserve">De </w:t>
      </w:r>
      <w:r w:rsidR="00327424" w:rsidRPr="00CC20AF">
        <w:rPr>
          <w:sz w:val="20"/>
          <w:szCs w:val="24"/>
          <w:lang w:val="nl-BE"/>
        </w:rPr>
        <w:t>(</w:t>
      </w:r>
      <w:r w:rsidRPr="00CC20AF">
        <w:rPr>
          <w:sz w:val="20"/>
          <w:szCs w:val="24"/>
          <w:lang w:val="nl-BE"/>
        </w:rPr>
        <w:t>voorlopige</w:t>
      </w:r>
      <w:r w:rsidR="00327424" w:rsidRPr="00CC20AF">
        <w:rPr>
          <w:sz w:val="20"/>
          <w:szCs w:val="24"/>
          <w:lang w:val="nl-BE"/>
        </w:rPr>
        <w:t>)</w:t>
      </w:r>
      <w:r w:rsidRPr="00CC20AF">
        <w:rPr>
          <w:sz w:val="20"/>
          <w:szCs w:val="24"/>
          <w:lang w:val="nl-BE"/>
        </w:rPr>
        <w:t xml:space="preserve"> oplevering maakt een einde aan de cont</w:t>
      </w:r>
      <w:r w:rsidR="00445352" w:rsidRPr="00CC20AF">
        <w:rPr>
          <w:sz w:val="20"/>
          <w:szCs w:val="24"/>
          <w:lang w:val="nl-BE"/>
        </w:rPr>
        <w:t>ractuele verplichtingen van de A</w:t>
      </w:r>
      <w:r w:rsidRPr="00CC20AF">
        <w:rPr>
          <w:sz w:val="20"/>
          <w:szCs w:val="24"/>
          <w:lang w:val="nl-BE"/>
        </w:rPr>
        <w:t>rchitect</w:t>
      </w:r>
      <w:r w:rsidR="007410B2" w:rsidRPr="00CC20AF">
        <w:rPr>
          <w:sz w:val="20"/>
          <w:szCs w:val="24"/>
          <w:lang w:val="nl-BE"/>
        </w:rPr>
        <w:t>. Die</w:t>
      </w:r>
      <w:r w:rsidR="00445352" w:rsidRPr="00CC20AF">
        <w:rPr>
          <w:sz w:val="20"/>
          <w:szCs w:val="24"/>
          <w:lang w:val="nl-BE"/>
        </w:rPr>
        <w:t xml:space="preserve"> geldt als aanvaarding van de prestaties van de Architect met uitzondering van de tekortkomingen of gebreken waarvoor uitdrukkelijk voorbehoud werd genoteerd</w:t>
      </w:r>
      <w:r w:rsidR="007410B2" w:rsidRPr="00CC20AF">
        <w:rPr>
          <w:sz w:val="20"/>
          <w:szCs w:val="24"/>
          <w:lang w:val="nl-BE"/>
        </w:rPr>
        <w:t>, de bijstand bij de oplevering en de hieronder genoemde waarborgen</w:t>
      </w:r>
      <w:r w:rsidR="00445352" w:rsidRPr="00CC20AF">
        <w:rPr>
          <w:sz w:val="20"/>
          <w:szCs w:val="24"/>
          <w:lang w:val="nl-BE"/>
        </w:rPr>
        <w:t>.</w:t>
      </w:r>
      <w:r w:rsidR="007410B2" w:rsidRPr="00CC20AF">
        <w:rPr>
          <w:sz w:val="20"/>
          <w:szCs w:val="24"/>
          <w:lang w:val="nl-BE"/>
        </w:rPr>
        <w:t xml:space="preserve"> Vanaf die dag staat de Bouwheer in voor het onderhoud van het Bouwproject.</w:t>
      </w:r>
    </w:p>
    <w:p w14:paraId="17CB372A" w14:textId="77777777" w:rsidR="00EF0BF6" w:rsidRPr="00CC20AF" w:rsidRDefault="00EF0BF6" w:rsidP="00EC5897">
      <w:pPr>
        <w:pStyle w:val="Sansinterligne"/>
        <w:jc w:val="both"/>
        <w:rPr>
          <w:sz w:val="20"/>
          <w:szCs w:val="24"/>
          <w:lang w:val="nl-BE"/>
        </w:rPr>
      </w:pPr>
    </w:p>
    <w:p w14:paraId="6A1010A9" w14:textId="2C391D19" w:rsidR="00EF0BF6" w:rsidRPr="00645C40" w:rsidRDefault="00EF0BF6" w:rsidP="00EC5897">
      <w:pPr>
        <w:pStyle w:val="Sansinterligne"/>
        <w:jc w:val="both"/>
        <w:rPr>
          <w:i/>
          <w:sz w:val="20"/>
          <w:szCs w:val="24"/>
          <w:lang w:val="nl-BE"/>
        </w:rPr>
      </w:pPr>
      <w:bookmarkStart w:id="44" w:name="_Hlk523414492"/>
      <w:r w:rsidRPr="00645C40">
        <w:rPr>
          <w:i/>
          <w:sz w:val="20"/>
          <w:szCs w:val="24"/>
          <w:lang w:val="nl-BE"/>
        </w:rPr>
        <w:t xml:space="preserve">Bij een architectuuropdracht beperkt tot </w:t>
      </w:r>
      <w:r w:rsidR="002A63E8" w:rsidRPr="00645C40">
        <w:rPr>
          <w:i/>
          <w:sz w:val="20"/>
          <w:szCs w:val="24"/>
          <w:lang w:val="nl-BE"/>
        </w:rPr>
        <w:t xml:space="preserve">de </w:t>
      </w:r>
      <w:r w:rsidRPr="00645C40">
        <w:rPr>
          <w:i/>
          <w:sz w:val="20"/>
          <w:szCs w:val="24"/>
          <w:lang w:val="nl-BE"/>
        </w:rPr>
        <w:t xml:space="preserve">gesloten ruwbouw, zal de </w:t>
      </w:r>
      <w:r w:rsidR="00645C40">
        <w:rPr>
          <w:i/>
          <w:sz w:val="20"/>
          <w:szCs w:val="24"/>
          <w:lang w:val="nl-BE"/>
        </w:rPr>
        <w:t>(</w:t>
      </w:r>
      <w:r w:rsidRPr="00645C40">
        <w:rPr>
          <w:i/>
          <w:sz w:val="20"/>
          <w:szCs w:val="24"/>
          <w:lang w:val="nl-BE"/>
        </w:rPr>
        <w:t>voorlopige</w:t>
      </w:r>
      <w:r w:rsidR="00645C40">
        <w:rPr>
          <w:i/>
          <w:sz w:val="20"/>
          <w:szCs w:val="24"/>
          <w:lang w:val="nl-BE"/>
        </w:rPr>
        <w:t>)</w:t>
      </w:r>
      <w:r w:rsidRPr="00645C40">
        <w:rPr>
          <w:i/>
          <w:sz w:val="20"/>
          <w:szCs w:val="24"/>
          <w:lang w:val="nl-BE"/>
        </w:rPr>
        <w:t xml:space="preserve"> oplevering voor deze werken plaatsvinden op eerste verzoek van één van de Partijen. Deze </w:t>
      </w:r>
      <w:r w:rsidR="00645C40">
        <w:rPr>
          <w:i/>
          <w:sz w:val="20"/>
          <w:szCs w:val="24"/>
          <w:lang w:val="nl-BE"/>
        </w:rPr>
        <w:t>(</w:t>
      </w:r>
      <w:r w:rsidRPr="00645C40">
        <w:rPr>
          <w:i/>
          <w:sz w:val="20"/>
          <w:szCs w:val="24"/>
          <w:lang w:val="nl-BE"/>
        </w:rPr>
        <w:t>voorlopige</w:t>
      </w:r>
      <w:r w:rsidR="00645C40">
        <w:rPr>
          <w:i/>
          <w:sz w:val="20"/>
          <w:szCs w:val="24"/>
          <w:lang w:val="nl-BE"/>
        </w:rPr>
        <w:t>)</w:t>
      </w:r>
      <w:r w:rsidRPr="00645C40">
        <w:rPr>
          <w:i/>
          <w:sz w:val="20"/>
          <w:szCs w:val="24"/>
          <w:lang w:val="nl-BE"/>
        </w:rPr>
        <w:t xml:space="preserve"> oplevering geldt als aanvangsdatum van de tienjarige aansprakelijkheid van de Architect.</w:t>
      </w:r>
    </w:p>
    <w:bookmarkEnd w:id="44"/>
    <w:p w14:paraId="7AC3DA51" w14:textId="77777777" w:rsidR="00445352" w:rsidRPr="00CC20AF" w:rsidRDefault="00445352" w:rsidP="00F4210B">
      <w:pPr>
        <w:pStyle w:val="Sansinterligne"/>
        <w:jc w:val="both"/>
        <w:rPr>
          <w:sz w:val="20"/>
          <w:szCs w:val="24"/>
          <w:lang w:val="nl-BE"/>
        </w:rPr>
      </w:pPr>
    </w:p>
    <w:p w14:paraId="469B4418" w14:textId="77777777" w:rsidR="00167A90" w:rsidRPr="00CC20AF" w:rsidRDefault="00167A90" w:rsidP="00CE34B7">
      <w:pPr>
        <w:pStyle w:val="Titre2"/>
        <w:numPr>
          <w:ilvl w:val="1"/>
          <w:numId w:val="6"/>
        </w:numPr>
        <w:spacing w:after="40"/>
        <w:ind w:left="720"/>
        <w:jc w:val="both"/>
        <w:rPr>
          <w:sz w:val="28"/>
          <w:lang w:val="nl-BE"/>
        </w:rPr>
      </w:pPr>
      <w:r w:rsidRPr="00CC20AF">
        <w:rPr>
          <w:sz w:val="28"/>
          <w:lang w:val="nl-BE"/>
        </w:rPr>
        <w:t>Aansprakelijkheid na de oplevering van het Bouwproject</w:t>
      </w:r>
    </w:p>
    <w:p w14:paraId="4D90317F" w14:textId="24A29108" w:rsidR="00445352" w:rsidRPr="00CC20AF" w:rsidRDefault="000D7C78" w:rsidP="00EC5897">
      <w:pPr>
        <w:pStyle w:val="Sansinterligne"/>
        <w:jc w:val="both"/>
        <w:rPr>
          <w:sz w:val="20"/>
          <w:szCs w:val="24"/>
          <w:lang w:val="nl-BE"/>
        </w:rPr>
      </w:pPr>
      <w:r w:rsidRPr="00CC20AF">
        <w:rPr>
          <w:sz w:val="20"/>
          <w:szCs w:val="24"/>
          <w:lang w:val="nl-BE"/>
        </w:rPr>
        <w:t>V</w:t>
      </w:r>
      <w:r w:rsidR="00445352" w:rsidRPr="00CC20AF">
        <w:rPr>
          <w:sz w:val="20"/>
          <w:szCs w:val="24"/>
          <w:lang w:val="nl-BE"/>
        </w:rPr>
        <w:t>a</w:t>
      </w:r>
      <w:r w:rsidRPr="00CC20AF">
        <w:rPr>
          <w:sz w:val="20"/>
          <w:szCs w:val="24"/>
          <w:lang w:val="nl-BE"/>
        </w:rPr>
        <w:t>naf</w:t>
      </w:r>
      <w:r w:rsidR="00445352" w:rsidRPr="00CC20AF">
        <w:rPr>
          <w:sz w:val="20"/>
          <w:szCs w:val="24"/>
          <w:lang w:val="nl-BE"/>
        </w:rPr>
        <w:t xml:space="preserve"> de </w:t>
      </w:r>
      <w:r w:rsidR="00065BE4">
        <w:rPr>
          <w:sz w:val="20"/>
          <w:szCs w:val="24"/>
          <w:lang w:val="nl-BE"/>
        </w:rPr>
        <w:t>(</w:t>
      </w:r>
      <w:r w:rsidR="00445352" w:rsidRPr="00CC20AF">
        <w:rPr>
          <w:sz w:val="20"/>
          <w:szCs w:val="24"/>
          <w:lang w:val="nl-BE"/>
        </w:rPr>
        <w:t>voorlopige</w:t>
      </w:r>
      <w:r w:rsidR="00065BE4">
        <w:rPr>
          <w:sz w:val="20"/>
          <w:szCs w:val="24"/>
          <w:lang w:val="nl-BE"/>
        </w:rPr>
        <w:t>)</w:t>
      </w:r>
      <w:r w:rsidR="00445352" w:rsidRPr="00CC20AF">
        <w:rPr>
          <w:sz w:val="20"/>
          <w:szCs w:val="24"/>
          <w:lang w:val="nl-BE"/>
        </w:rPr>
        <w:t xml:space="preserve"> oplevering start de waarborg voor lichte verbo</w:t>
      </w:r>
      <w:r w:rsidR="00167A90" w:rsidRPr="00CC20AF">
        <w:rPr>
          <w:sz w:val="20"/>
          <w:szCs w:val="24"/>
          <w:lang w:val="nl-BE"/>
        </w:rPr>
        <w:t xml:space="preserve">rgen gebreken </w:t>
      </w:r>
      <w:r w:rsidR="00FA7179" w:rsidRPr="00CC20AF">
        <w:rPr>
          <w:sz w:val="20"/>
          <w:szCs w:val="24"/>
          <w:lang w:val="nl-BE"/>
        </w:rPr>
        <w:t xml:space="preserve">in de ruwbouw of in de diverse afwerkingen </w:t>
      </w:r>
      <w:r w:rsidR="00167A90" w:rsidRPr="00CC20AF">
        <w:rPr>
          <w:sz w:val="20"/>
          <w:szCs w:val="24"/>
          <w:lang w:val="nl-BE"/>
        </w:rPr>
        <w:t xml:space="preserve">gedurende 3 jaar. </w:t>
      </w:r>
      <w:r w:rsidR="00445352" w:rsidRPr="00CC20AF">
        <w:rPr>
          <w:sz w:val="20"/>
          <w:szCs w:val="24"/>
          <w:lang w:val="nl-BE"/>
        </w:rPr>
        <w:t xml:space="preserve">De Bouwheer moet </w:t>
      </w:r>
      <w:r w:rsidR="00A9751C" w:rsidRPr="00CC20AF">
        <w:rPr>
          <w:sz w:val="20"/>
          <w:szCs w:val="24"/>
          <w:lang w:val="nl-BE"/>
        </w:rPr>
        <w:t>de fout van de Architect aantonen bij het ontstaan van het gebrek en moet het hem</w:t>
      </w:r>
      <w:r w:rsidR="00445352" w:rsidRPr="00CC20AF">
        <w:rPr>
          <w:sz w:val="20"/>
          <w:szCs w:val="24"/>
          <w:lang w:val="nl-BE"/>
        </w:rPr>
        <w:t xml:space="preserve"> binnen deze periode </w:t>
      </w:r>
      <w:r w:rsidR="00A9751C" w:rsidRPr="00CC20AF">
        <w:rPr>
          <w:sz w:val="20"/>
          <w:szCs w:val="24"/>
          <w:lang w:val="nl-BE"/>
        </w:rPr>
        <w:t xml:space="preserve">schriftelijk </w:t>
      </w:r>
      <w:r w:rsidR="00445352" w:rsidRPr="00CC20AF">
        <w:rPr>
          <w:sz w:val="20"/>
          <w:szCs w:val="24"/>
          <w:lang w:val="nl-BE"/>
        </w:rPr>
        <w:t>melden.</w:t>
      </w:r>
      <w:r w:rsidRPr="00CC20AF">
        <w:rPr>
          <w:sz w:val="20"/>
          <w:szCs w:val="24"/>
          <w:lang w:val="nl-BE"/>
        </w:rPr>
        <w:t xml:space="preserve"> </w:t>
      </w:r>
    </w:p>
    <w:p w14:paraId="2FC7BABE" w14:textId="77777777" w:rsidR="00A9751C" w:rsidRPr="00CC20AF" w:rsidRDefault="00A9751C" w:rsidP="00F4210B">
      <w:pPr>
        <w:pStyle w:val="Sansinterligne"/>
        <w:jc w:val="both"/>
        <w:rPr>
          <w:sz w:val="20"/>
          <w:szCs w:val="24"/>
          <w:lang w:val="nl-BE"/>
        </w:rPr>
      </w:pPr>
    </w:p>
    <w:p w14:paraId="1C53CA31" w14:textId="77777777" w:rsidR="003E6A55" w:rsidRPr="00CC20AF" w:rsidRDefault="00167A90" w:rsidP="00EC5897">
      <w:pPr>
        <w:pStyle w:val="Sansinterligne"/>
        <w:jc w:val="both"/>
        <w:rPr>
          <w:sz w:val="20"/>
          <w:szCs w:val="24"/>
          <w:lang w:val="nl-BE"/>
        </w:rPr>
      </w:pPr>
      <w:r w:rsidRPr="00CC20AF">
        <w:rPr>
          <w:sz w:val="20"/>
          <w:szCs w:val="24"/>
          <w:lang w:val="nl-BE"/>
        </w:rPr>
        <w:lastRenderedPageBreak/>
        <w:t>De Architect</w:t>
      </w:r>
      <w:r w:rsidR="00FA7179" w:rsidRPr="00CC20AF">
        <w:rPr>
          <w:sz w:val="20"/>
          <w:szCs w:val="24"/>
          <w:lang w:val="nl-BE"/>
        </w:rPr>
        <w:t xml:space="preserve"> kan</w:t>
      </w:r>
      <w:r w:rsidRPr="00CC20AF">
        <w:rPr>
          <w:sz w:val="20"/>
          <w:szCs w:val="24"/>
          <w:lang w:val="nl-BE"/>
        </w:rPr>
        <w:t xml:space="preserve"> ook</w:t>
      </w:r>
      <w:r w:rsidR="003E6A55" w:rsidRPr="00CC20AF">
        <w:rPr>
          <w:sz w:val="20"/>
          <w:szCs w:val="24"/>
          <w:lang w:val="nl-BE"/>
        </w:rPr>
        <w:t xml:space="preserve"> gedurende tien jaar</w:t>
      </w:r>
      <w:r w:rsidRPr="00CC20AF">
        <w:rPr>
          <w:sz w:val="20"/>
          <w:szCs w:val="24"/>
          <w:lang w:val="nl-BE"/>
        </w:rPr>
        <w:t xml:space="preserve"> </w:t>
      </w:r>
      <w:r w:rsidR="003E6A55" w:rsidRPr="00CC20AF">
        <w:rPr>
          <w:sz w:val="20"/>
          <w:szCs w:val="24"/>
          <w:lang w:val="nl-BE"/>
        </w:rPr>
        <w:t>aan</w:t>
      </w:r>
      <w:r w:rsidR="00FA7179" w:rsidRPr="00CC20AF">
        <w:rPr>
          <w:sz w:val="20"/>
          <w:szCs w:val="24"/>
          <w:lang w:val="nl-BE"/>
        </w:rPr>
        <w:t>ge</w:t>
      </w:r>
      <w:r w:rsidR="003E6A55" w:rsidRPr="00CC20AF">
        <w:rPr>
          <w:sz w:val="20"/>
          <w:szCs w:val="24"/>
          <w:lang w:val="nl-BE"/>
        </w:rPr>
        <w:t>spr</w:t>
      </w:r>
      <w:r w:rsidR="00FA7179" w:rsidRPr="00CC20AF">
        <w:rPr>
          <w:sz w:val="20"/>
          <w:szCs w:val="24"/>
          <w:lang w:val="nl-BE"/>
        </w:rPr>
        <w:t>o</w:t>
      </w:r>
      <w:r w:rsidR="003E6A55" w:rsidRPr="00CC20AF">
        <w:rPr>
          <w:sz w:val="20"/>
          <w:szCs w:val="24"/>
          <w:lang w:val="nl-BE"/>
        </w:rPr>
        <w:t>ke</w:t>
      </w:r>
      <w:r w:rsidR="00FA7179" w:rsidRPr="00CC20AF">
        <w:rPr>
          <w:sz w:val="20"/>
          <w:szCs w:val="24"/>
          <w:lang w:val="nl-BE"/>
        </w:rPr>
        <w:t>n worden</w:t>
      </w:r>
      <w:r w:rsidR="003E6A55" w:rsidRPr="00CC20AF">
        <w:rPr>
          <w:sz w:val="20"/>
          <w:szCs w:val="24"/>
          <w:lang w:val="nl-BE"/>
        </w:rPr>
        <w:t xml:space="preserve"> voor </w:t>
      </w:r>
      <w:r w:rsidR="00FA7179" w:rsidRPr="00CC20AF">
        <w:rPr>
          <w:sz w:val="20"/>
          <w:szCs w:val="24"/>
          <w:lang w:val="nl-BE"/>
        </w:rPr>
        <w:t xml:space="preserve">zijn fout bij het ontstaan van </w:t>
      </w:r>
      <w:r w:rsidRPr="00CC20AF">
        <w:rPr>
          <w:sz w:val="20"/>
          <w:szCs w:val="24"/>
          <w:lang w:val="nl-BE"/>
        </w:rPr>
        <w:t xml:space="preserve">zware </w:t>
      </w:r>
      <w:r w:rsidR="003E6A55" w:rsidRPr="00CC20AF">
        <w:rPr>
          <w:sz w:val="20"/>
          <w:szCs w:val="24"/>
          <w:lang w:val="nl-BE"/>
        </w:rPr>
        <w:t>gebreken die de stabilite</w:t>
      </w:r>
      <w:r w:rsidR="00977526" w:rsidRPr="00CC20AF">
        <w:rPr>
          <w:sz w:val="20"/>
          <w:szCs w:val="24"/>
          <w:lang w:val="nl-BE"/>
        </w:rPr>
        <w:t>it van het gebouw of van een be</w:t>
      </w:r>
      <w:r w:rsidR="003E6A55" w:rsidRPr="00CC20AF">
        <w:rPr>
          <w:sz w:val="20"/>
          <w:szCs w:val="24"/>
          <w:lang w:val="nl-BE"/>
        </w:rPr>
        <w:t>langrijk deel ervan in gevaar brengen of op termijn in gevaar kunnen brengen</w:t>
      </w:r>
      <w:r w:rsidRPr="00CC20AF">
        <w:rPr>
          <w:sz w:val="20"/>
          <w:szCs w:val="24"/>
          <w:lang w:val="nl-BE"/>
        </w:rPr>
        <w:t xml:space="preserve"> (zoals bepaald in de artikelen 1792 en 2270 van het Burgerlijk Wetboek).</w:t>
      </w:r>
    </w:p>
    <w:p w14:paraId="3BA22651" w14:textId="77777777" w:rsidR="00F47EB3" w:rsidRPr="00CC20AF" w:rsidRDefault="00F47EB3" w:rsidP="00F4210B">
      <w:pPr>
        <w:pStyle w:val="Sansinterligne"/>
        <w:jc w:val="both"/>
        <w:rPr>
          <w:sz w:val="20"/>
          <w:szCs w:val="24"/>
          <w:lang w:val="nl-BE"/>
        </w:rPr>
      </w:pPr>
    </w:p>
    <w:p w14:paraId="0C5B92C4" w14:textId="77777777" w:rsidR="001C4999" w:rsidRPr="00CC20AF" w:rsidRDefault="00D8557B" w:rsidP="00CE34B7">
      <w:pPr>
        <w:pStyle w:val="Titre1"/>
        <w:numPr>
          <w:ilvl w:val="0"/>
          <w:numId w:val="6"/>
        </w:numPr>
        <w:spacing w:before="240" w:after="0"/>
        <w:ind w:left="357" w:hanging="357"/>
        <w:jc w:val="both"/>
        <w:rPr>
          <w:sz w:val="32"/>
          <w:lang w:val="nl-NL"/>
        </w:rPr>
      </w:pPr>
      <w:bookmarkStart w:id="45" w:name="_Toc479848166"/>
      <w:r w:rsidRPr="00CC20AF">
        <w:rPr>
          <w:sz w:val="32"/>
          <w:lang w:val="nl-NL"/>
        </w:rPr>
        <w:t xml:space="preserve">VERANTWOORDELIJKHEID </w:t>
      </w:r>
      <w:r w:rsidR="001C4999" w:rsidRPr="00CC20AF">
        <w:rPr>
          <w:sz w:val="32"/>
          <w:lang w:val="nl-NL"/>
        </w:rPr>
        <w:t>VAN DE BOUWHEER</w:t>
      </w:r>
      <w:bookmarkEnd w:id="45"/>
    </w:p>
    <w:p w14:paraId="301A16E9" w14:textId="77777777" w:rsidR="007926CA" w:rsidRPr="00CC20AF" w:rsidRDefault="007926CA" w:rsidP="00F4210B">
      <w:pPr>
        <w:pStyle w:val="Sansinterligne"/>
        <w:jc w:val="both"/>
        <w:rPr>
          <w:sz w:val="20"/>
          <w:szCs w:val="24"/>
        </w:rPr>
      </w:pPr>
    </w:p>
    <w:p w14:paraId="73EDBAD7" w14:textId="77777777" w:rsidR="007D5C68" w:rsidRPr="00CC20AF" w:rsidRDefault="0014626D" w:rsidP="00EC5897">
      <w:pPr>
        <w:pStyle w:val="Sansinterligne"/>
        <w:jc w:val="both"/>
        <w:rPr>
          <w:sz w:val="20"/>
          <w:szCs w:val="24"/>
          <w:lang w:val="nl-BE"/>
        </w:rPr>
      </w:pPr>
      <w:r w:rsidRPr="00CC20AF">
        <w:rPr>
          <w:sz w:val="20"/>
          <w:szCs w:val="24"/>
          <w:lang w:val="nl-BE"/>
        </w:rPr>
        <w:t>De Bouwheer is</w:t>
      </w:r>
      <w:r w:rsidR="00466D89" w:rsidRPr="00CC20AF">
        <w:rPr>
          <w:sz w:val="20"/>
          <w:szCs w:val="24"/>
          <w:lang w:val="nl-BE"/>
        </w:rPr>
        <w:t xml:space="preserve"> </w:t>
      </w:r>
      <w:r w:rsidR="00A02E79" w:rsidRPr="00CC20AF">
        <w:rPr>
          <w:sz w:val="20"/>
          <w:szCs w:val="24"/>
          <w:lang w:val="nl-BE"/>
        </w:rPr>
        <w:t>EPB-</w:t>
      </w:r>
      <w:r w:rsidR="00466D89" w:rsidRPr="00CC20AF">
        <w:rPr>
          <w:sz w:val="20"/>
          <w:szCs w:val="24"/>
          <w:lang w:val="nl-BE"/>
        </w:rPr>
        <w:t>aangifteplichtig</w:t>
      </w:r>
      <w:r w:rsidR="00A02E79" w:rsidRPr="00CC20AF">
        <w:rPr>
          <w:sz w:val="20"/>
          <w:szCs w:val="24"/>
          <w:lang w:val="nl-BE"/>
        </w:rPr>
        <w:t>. Hij zorgt</w:t>
      </w:r>
      <w:r w:rsidRPr="00CC20AF">
        <w:rPr>
          <w:sz w:val="20"/>
          <w:szCs w:val="24"/>
          <w:lang w:val="nl-BE"/>
        </w:rPr>
        <w:t xml:space="preserve"> </w:t>
      </w:r>
      <w:r w:rsidR="00466D89" w:rsidRPr="00CC20AF">
        <w:rPr>
          <w:sz w:val="20"/>
          <w:szCs w:val="24"/>
          <w:lang w:val="nl-BE"/>
        </w:rPr>
        <w:t>voor</w:t>
      </w:r>
      <w:r w:rsidR="00A02E79" w:rsidRPr="00CC20AF">
        <w:rPr>
          <w:sz w:val="20"/>
          <w:szCs w:val="24"/>
          <w:lang w:val="nl-BE"/>
        </w:rPr>
        <w:t xml:space="preserve"> het aanstellen van de verslaggever, </w:t>
      </w:r>
      <w:r w:rsidR="00466D89" w:rsidRPr="00CC20AF">
        <w:rPr>
          <w:sz w:val="20"/>
          <w:szCs w:val="24"/>
          <w:lang w:val="nl-BE"/>
        </w:rPr>
        <w:t xml:space="preserve">het </w:t>
      </w:r>
      <w:r w:rsidR="00A02E79" w:rsidRPr="00CC20AF">
        <w:rPr>
          <w:sz w:val="20"/>
          <w:szCs w:val="24"/>
          <w:lang w:val="nl-BE"/>
        </w:rPr>
        <w:t>opmaken van een voorcalculatie tijdens de ontwerpfase</w:t>
      </w:r>
      <w:r w:rsidR="00466D89" w:rsidRPr="00CC20AF">
        <w:rPr>
          <w:sz w:val="20"/>
          <w:szCs w:val="24"/>
          <w:lang w:val="nl-BE"/>
        </w:rPr>
        <w:t xml:space="preserve">, het tijdig indienen van de startverklaring en het tijdig indienen van de </w:t>
      </w:r>
      <w:r w:rsidR="00A02E79" w:rsidRPr="00CC20AF">
        <w:rPr>
          <w:sz w:val="20"/>
          <w:szCs w:val="24"/>
          <w:lang w:val="nl-BE"/>
        </w:rPr>
        <w:t>EPB-</w:t>
      </w:r>
      <w:r w:rsidR="00466D89" w:rsidRPr="00CC20AF">
        <w:rPr>
          <w:sz w:val="20"/>
          <w:szCs w:val="24"/>
          <w:lang w:val="nl-BE"/>
        </w:rPr>
        <w:t>aangifte.</w:t>
      </w:r>
      <w:r w:rsidR="007D5C68" w:rsidRPr="00CC20AF">
        <w:rPr>
          <w:sz w:val="20"/>
          <w:szCs w:val="24"/>
          <w:lang w:val="nl-BE"/>
        </w:rPr>
        <w:t xml:space="preserve"> </w:t>
      </w:r>
    </w:p>
    <w:p w14:paraId="0225ADEA" w14:textId="77777777" w:rsidR="007D5C68" w:rsidRPr="00CC20AF" w:rsidRDefault="007D5C68" w:rsidP="00EC5897">
      <w:pPr>
        <w:pStyle w:val="Sansinterligne"/>
        <w:jc w:val="both"/>
        <w:rPr>
          <w:sz w:val="20"/>
          <w:szCs w:val="24"/>
          <w:lang w:val="nl-BE"/>
        </w:rPr>
      </w:pPr>
    </w:p>
    <w:p w14:paraId="7A8D9B62" w14:textId="77777777" w:rsidR="00466D89" w:rsidRPr="00CC20AF" w:rsidRDefault="0014626D" w:rsidP="00EC5897">
      <w:pPr>
        <w:pStyle w:val="Sansinterligne"/>
        <w:jc w:val="both"/>
        <w:rPr>
          <w:sz w:val="20"/>
          <w:szCs w:val="24"/>
          <w:lang w:val="nl-BE"/>
        </w:rPr>
      </w:pPr>
      <w:r w:rsidRPr="00CC20AF">
        <w:rPr>
          <w:sz w:val="20"/>
          <w:szCs w:val="24"/>
          <w:lang w:val="nl-BE"/>
        </w:rPr>
        <w:t xml:space="preserve">De Bouwheer is </w:t>
      </w:r>
      <w:r w:rsidR="00A02E79" w:rsidRPr="00CC20AF">
        <w:rPr>
          <w:sz w:val="20"/>
          <w:szCs w:val="24"/>
          <w:lang w:val="nl-BE"/>
        </w:rPr>
        <w:t>ventilatie-</w:t>
      </w:r>
      <w:r w:rsidR="00466D89" w:rsidRPr="00CC20AF">
        <w:rPr>
          <w:sz w:val="20"/>
          <w:szCs w:val="24"/>
          <w:lang w:val="nl-BE"/>
        </w:rPr>
        <w:t>aangifteplichtig</w:t>
      </w:r>
      <w:r w:rsidR="00A02E79" w:rsidRPr="00CC20AF">
        <w:rPr>
          <w:sz w:val="20"/>
          <w:szCs w:val="24"/>
          <w:lang w:val="nl-BE"/>
        </w:rPr>
        <w:t>. Hij zorgt</w:t>
      </w:r>
      <w:r w:rsidRPr="00CC20AF">
        <w:rPr>
          <w:sz w:val="20"/>
          <w:szCs w:val="24"/>
          <w:lang w:val="nl-BE"/>
        </w:rPr>
        <w:t xml:space="preserve"> </w:t>
      </w:r>
      <w:r w:rsidR="00466D89" w:rsidRPr="00CC20AF">
        <w:rPr>
          <w:sz w:val="20"/>
          <w:szCs w:val="24"/>
          <w:lang w:val="nl-BE"/>
        </w:rPr>
        <w:t xml:space="preserve">voor het </w:t>
      </w:r>
      <w:r w:rsidR="00A02E79" w:rsidRPr="00CC20AF">
        <w:rPr>
          <w:sz w:val="20"/>
          <w:szCs w:val="24"/>
          <w:lang w:val="nl-BE"/>
        </w:rPr>
        <w:t>aanstellen van de verslaggever, het opmaken van een voorcalculatie tijdens de ontwerpfase, en</w:t>
      </w:r>
      <w:r w:rsidR="00466D89" w:rsidRPr="00CC20AF">
        <w:rPr>
          <w:sz w:val="20"/>
          <w:szCs w:val="24"/>
          <w:lang w:val="nl-BE"/>
        </w:rPr>
        <w:t xml:space="preserve"> het tijdig indienen van</w:t>
      </w:r>
      <w:r w:rsidRPr="00CC20AF">
        <w:rPr>
          <w:sz w:val="20"/>
          <w:szCs w:val="24"/>
          <w:lang w:val="nl-BE"/>
        </w:rPr>
        <w:t xml:space="preserve"> het ventilatievoorontwerp </w:t>
      </w:r>
      <w:r w:rsidR="00466D89" w:rsidRPr="00CC20AF">
        <w:rPr>
          <w:sz w:val="20"/>
          <w:szCs w:val="24"/>
          <w:lang w:val="nl-BE"/>
        </w:rPr>
        <w:t>en het ventilatie</w:t>
      </w:r>
      <w:r w:rsidRPr="00CC20AF">
        <w:rPr>
          <w:sz w:val="20"/>
          <w:szCs w:val="24"/>
          <w:lang w:val="nl-BE"/>
        </w:rPr>
        <w:t>-</w:t>
      </w:r>
      <w:r w:rsidR="00466D89" w:rsidRPr="00CC20AF">
        <w:rPr>
          <w:sz w:val="20"/>
          <w:szCs w:val="24"/>
          <w:lang w:val="nl-BE"/>
        </w:rPr>
        <w:t>prestatieverslag.</w:t>
      </w:r>
    </w:p>
    <w:p w14:paraId="258EF358" w14:textId="77777777" w:rsidR="0014626D" w:rsidRPr="00CC20AF" w:rsidRDefault="0014626D" w:rsidP="00EC5897">
      <w:pPr>
        <w:pStyle w:val="Sansinterligne"/>
        <w:jc w:val="both"/>
        <w:rPr>
          <w:sz w:val="20"/>
          <w:szCs w:val="24"/>
          <w:lang w:val="nl-BE"/>
        </w:rPr>
      </w:pPr>
    </w:p>
    <w:p w14:paraId="781A415F" w14:textId="77777777" w:rsidR="006379D5" w:rsidRPr="00CC20AF" w:rsidRDefault="006379D5" w:rsidP="00EC5897">
      <w:pPr>
        <w:pStyle w:val="Sansinterligne"/>
        <w:jc w:val="both"/>
        <w:rPr>
          <w:sz w:val="20"/>
          <w:szCs w:val="24"/>
          <w:lang w:val="nl-BE"/>
        </w:rPr>
      </w:pPr>
      <w:r w:rsidRPr="00CC20AF">
        <w:rPr>
          <w:sz w:val="20"/>
          <w:szCs w:val="24"/>
          <w:lang w:val="nl-BE"/>
        </w:rPr>
        <w:t>De Bouwheer is aanspra</w:t>
      </w:r>
      <w:r w:rsidR="006E43B5" w:rsidRPr="00CC20AF">
        <w:rPr>
          <w:sz w:val="20"/>
          <w:szCs w:val="24"/>
          <w:lang w:val="nl-BE"/>
        </w:rPr>
        <w:t>kelijk voor afwijkingen van de O</w:t>
      </w:r>
      <w:r w:rsidRPr="00CC20AF">
        <w:rPr>
          <w:sz w:val="20"/>
          <w:szCs w:val="24"/>
          <w:lang w:val="nl-BE"/>
        </w:rPr>
        <w:t>mgevingsvergunning en de goedgekeurde plannen, waartoe hij opdracht geeft of zelf uitvoert.</w:t>
      </w:r>
    </w:p>
    <w:p w14:paraId="224AC184" w14:textId="77777777" w:rsidR="006379D5" w:rsidRPr="00CC20AF" w:rsidRDefault="006379D5" w:rsidP="00EC5897">
      <w:pPr>
        <w:pStyle w:val="Sansinterligne"/>
        <w:jc w:val="both"/>
        <w:rPr>
          <w:sz w:val="20"/>
          <w:szCs w:val="24"/>
          <w:lang w:val="nl-BE"/>
        </w:rPr>
      </w:pPr>
    </w:p>
    <w:p w14:paraId="28EE9CED" w14:textId="77777777" w:rsidR="0014626D" w:rsidRPr="00CC20AF" w:rsidRDefault="0014626D" w:rsidP="00EC5897">
      <w:pPr>
        <w:pStyle w:val="Sansinterligne"/>
        <w:jc w:val="both"/>
        <w:rPr>
          <w:sz w:val="20"/>
          <w:szCs w:val="24"/>
        </w:rPr>
      </w:pPr>
      <w:r w:rsidRPr="00CC20AF">
        <w:rPr>
          <w:sz w:val="20"/>
          <w:szCs w:val="24"/>
          <w:lang w:val="nl-BE"/>
        </w:rPr>
        <w:t xml:space="preserve">De Bouwheer is </w:t>
      </w:r>
      <w:r w:rsidR="00D8557B" w:rsidRPr="00CC20AF">
        <w:rPr>
          <w:sz w:val="20"/>
          <w:szCs w:val="24"/>
          <w:lang w:val="nl-BE"/>
        </w:rPr>
        <w:t xml:space="preserve">verantwoordelijk </w:t>
      </w:r>
      <w:r w:rsidRPr="00CC20AF">
        <w:rPr>
          <w:sz w:val="20"/>
          <w:szCs w:val="24"/>
          <w:lang w:val="nl-BE"/>
        </w:rPr>
        <w:t xml:space="preserve">voor </w:t>
      </w:r>
      <w:r w:rsidR="008005F4" w:rsidRPr="00CC20AF">
        <w:rPr>
          <w:sz w:val="20"/>
          <w:szCs w:val="24"/>
          <w:lang w:val="nl-BE"/>
        </w:rPr>
        <w:t>het nazien</w:t>
      </w:r>
      <w:r w:rsidR="00D118A2" w:rsidRPr="00CC20AF">
        <w:rPr>
          <w:sz w:val="20"/>
          <w:szCs w:val="24"/>
          <w:lang w:val="nl-BE"/>
        </w:rPr>
        <w:t xml:space="preserve"> van de fiscale en sociale zekerh</w:t>
      </w:r>
      <w:r w:rsidR="006E43B5" w:rsidRPr="00CC20AF">
        <w:rPr>
          <w:sz w:val="20"/>
          <w:szCs w:val="24"/>
          <w:lang w:val="nl-BE"/>
        </w:rPr>
        <w:t>eidsbijdragen van de aannemer</w:t>
      </w:r>
      <w:r w:rsidR="00A02E79" w:rsidRPr="00CC20AF">
        <w:rPr>
          <w:sz w:val="20"/>
          <w:szCs w:val="24"/>
          <w:lang w:val="nl-BE"/>
        </w:rPr>
        <w:t>(s)</w:t>
      </w:r>
      <w:r w:rsidR="00D118A2" w:rsidRPr="00CC20AF">
        <w:rPr>
          <w:sz w:val="20"/>
          <w:szCs w:val="24"/>
          <w:lang w:val="nl-BE"/>
        </w:rPr>
        <w:t xml:space="preserve"> </w:t>
      </w:r>
      <w:r w:rsidR="00A02E79" w:rsidRPr="00CC20AF">
        <w:rPr>
          <w:sz w:val="20"/>
          <w:szCs w:val="24"/>
          <w:lang w:val="nl-BE"/>
        </w:rPr>
        <w:t>vó</w:t>
      </w:r>
      <w:r w:rsidR="00D029D4" w:rsidRPr="00CC20AF">
        <w:rPr>
          <w:sz w:val="20"/>
          <w:szCs w:val="24"/>
          <w:lang w:val="nl-BE"/>
        </w:rPr>
        <w:t>ó</w:t>
      </w:r>
      <w:r w:rsidR="00A02E79" w:rsidRPr="00CC20AF">
        <w:rPr>
          <w:sz w:val="20"/>
          <w:szCs w:val="24"/>
          <w:lang w:val="nl-BE"/>
        </w:rPr>
        <w:t xml:space="preserve">r </w:t>
      </w:r>
      <w:r w:rsidR="00D118A2" w:rsidRPr="00CC20AF">
        <w:rPr>
          <w:sz w:val="20"/>
          <w:szCs w:val="24"/>
          <w:lang w:val="nl-BE"/>
        </w:rPr>
        <w:t xml:space="preserve">elke </w:t>
      </w:r>
      <w:r w:rsidR="00316A90" w:rsidRPr="00CC20AF">
        <w:rPr>
          <w:sz w:val="20"/>
          <w:szCs w:val="24"/>
          <w:lang w:val="nl-BE"/>
        </w:rPr>
        <w:t>betaling, en</w:t>
      </w:r>
      <w:r w:rsidR="00D118A2" w:rsidRPr="00CC20AF">
        <w:rPr>
          <w:sz w:val="20"/>
          <w:szCs w:val="24"/>
          <w:lang w:val="nl-BE"/>
        </w:rPr>
        <w:t xml:space="preserve"> </w:t>
      </w:r>
      <w:r w:rsidRPr="00CC20AF">
        <w:rPr>
          <w:sz w:val="20"/>
          <w:szCs w:val="24"/>
          <w:lang w:val="nl-BE"/>
        </w:rPr>
        <w:t xml:space="preserve">draagt de financiële gevolgen </w:t>
      </w:r>
      <w:r w:rsidR="00D118A2" w:rsidRPr="00CC20AF">
        <w:rPr>
          <w:sz w:val="20"/>
          <w:szCs w:val="24"/>
          <w:lang w:val="nl-BE"/>
        </w:rPr>
        <w:t>ervan</w:t>
      </w:r>
      <w:r w:rsidRPr="00CC20AF">
        <w:rPr>
          <w:sz w:val="20"/>
          <w:szCs w:val="24"/>
          <w:lang w:val="nl-BE"/>
        </w:rPr>
        <w:t>.</w:t>
      </w:r>
      <w:r w:rsidR="00481BB2" w:rsidRPr="00CC20AF">
        <w:rPr>
          <w:sz w:val="20"/>
          <w:szCs w:val="24"/>
          <w:lang w:val="nl-BE"/>
        </w:rPr>
        <w:t xml:space="preserve"> </w:t>
      </w:r>
      <w:proofErr w:type="spellStart"/>
      <w:r w:rsidR="00805A12" w:rsidRPr="00CC20AF">
        <w:rPr>
          <w:sz w:val="20"/>
          <w:szCs w:val="24"/>
        </w:rPr>
        <w:t>Hij</w:t>
      </w:r>
      <w:proofErr w:type="spellEnd"/>
      <w:r w:rsidR="00805A12" w:rsidRPr="00CC20AF">
        <w:rPr>
          <w:sz w:val="20"/>
          <w:szCs w:val="24"/>
        </w:rPr>
        <w:t xml:space="preserve"> </w:t>
      </w:r>
      <w:proofErr w:type="spellStart"/>
      <w:r w:rsidR="00805A12" w:rsidRPr="00CC20AF">
        <w:rPr>
          <w:sz w:val="20"/>
          <w:szCs w:val="24"/>
        </w:rPr>
        <w:t>raadpleegt</w:t>
      </w:r>
      <w:proofErr w:type="spellEnd"/>
      <w:r w:rsidR="00805A12" w:rsidRPr="00CC20AF">
        <w:rPr>
          <w:sz w:val="20"/>
          <w:szCs w:val="24"/>
        </w:rPr>
        <w:t xml:space="preserve"> </w:t>
      </w:r>
      <w:proofErr w:type="spellStart"/>
      <w:r w:rsidR="00805A12" w:rsidRPr="00CC20AF">
        <w:rPr>
          <w:sz w:val="20"/>
          <w:szCs w:val="24"/>
        </w:rPr>
        <w:t>daarvoor</w:t>
      </w:r>
      <w:proofErr w:type="spellEnd"/>
      <w:r w:rsidR="00805A12" w:rsidRPr="00CC20AF">
        <w:rPr>
          <w:sz w:val="20"/>
          <w:szCs w:val="24"/>
        </w:rPr>
        <w:t xml:space="preserve"> de </w:t>
      </w:r>
      <w:proofErr w:type="spellStart"/>
      <w:r w:rsidR="00805A12" w:rsidRPr="00CC20AF">
        <w:rPr>
          <w:sz w:val="20"/>
          <w:szCs w:val="24"/>
        </w:rPr>
        <w:t>website</w:t>
      </w:r>
      <w:proofErr w:type="spellEnd"/>
      <w:r w:rsidR="00805A12" w:rsidRPr="00CC20AF">
        <w:rPr>
          <w:sz w:val="20"/>
          <w:szCs w:val="24"/>
        </w:rPr>
        <w:t xml:space="preserve"> van</w:t>
      </w:r>
      <w:r w:rsidR="00F14ADF" w:rsidRPr="00CC20AF">
        <w:rPr>
          <w:sz w:val="20"/>
          <w:szCs w:val="24"/>
        </w:rPr>
        <w:t xml:space="preserve"> www.checkinhoudingsplicht.be</w:t>
      </w:r>
    </w:p>
    <w:p w14:paraId="6506FDDF" w14:textId="77777777" w:rsidR="0014626D" w:rsidRPr="00CC20AF" w:rsidRDefault="0014626D" w:rsidP="00EC5897">
      <w:pPr>
        <w:pStyle w:val="Sansinterligne"/>
        <w:jc w:val="both"/>
        <w:rPr>
          <w:sz w:val="20"/>
          <w:szCs w:val="24"/>
        </w:rPr>
      </w:pPr>
    </w:p>
    <w:p w14:paraId="1A78F1EB" w14:textId="77777777" w:rsidR="001C4999" w:rsidRPr="00CC20AF" w:rsidRDefault="00CF1D60" w:rsidP="00CE34B7">
      <w:pPr>
        <w:pStyle w:val="Titre1"/>
        <w:numPr>
          <w:ilvl w:val="0"/>
          <w:numId w:val="6"/>
        </w:numPr>
        <w:spacing w:before="240" w:after="0"/>
        <w:ind w:left="357" w:hanging="357"/>
        <w:jc w:val="both"/>
        <w:rPr>
          <w:sz w:val="32"/>
          <w:lang w:val="nl-NL"/>
        </w:rPr>
      </w:pPr>
      <w:bookmarkStart w:id="46" w:name="_Toc487033059"/>
      <w:bookmarkStart w:id="47" w:name="_Toc479848167"/>
      <w:bookmarkEnd w:id="46"/>
      <w:r w:rsidRPr="00CC20AF">
        <w:rPr>
          <w:sz w:val="32"/>
          <w:lang w:val="nl-NL"/>
        </w:rPr>
        <w:t xml:space="preserve">EINDE EN </w:t>
      </w:r>
      <w:r w:rsidR="001C4999" w:rsidRPr="00CC20AF">
        <w:rPr>
          <w:sz w:val="32"/>
          <w:lang w:val="nl-NL"/>
        </w:rPr>
        <w:t>VERBREKING VAN DE OVEREENKOMST</w:t>
      </w:r>
      <w:bookmarkEnd w:id="47"/>
    </w:p>
    <w:p w14:paraId="2CE57CA5" w14:textId="77777777" w:rsidR="008005F4" w:rsidRPr="00CC20AF" w:rsidRDefault="008005F4" w:rsidP="00F4210B">
      <w:pPr>
        <w:pStyle w:val="Sansinterligne"/>
        <w:jc w:val="both"/>
        <w:rPr>
          <w:sz w:val="20"/>
          <w:szCs w:val="24"/>
          <w:lang w:val="nl-BE"/>
        </w:rPr>
      </w:pPr>
    </w:p>
    <w:p w14:paraId="7AEB8939" w14:textId="77777777" w:rsidR="00B33499" w:rsidRPr="00CC20AF" w:rsidRDefault="008005F4" w:rsidP="00EC5897">
      <w:pPr>
        <w:pStyle w:val="Sansinterligne"/>
        <w:jc w:val="both"/>
        <w:rPr>
          <w:sz w:val="20"/>
          <w:szCs w:val="24"/>
          <w:lang w:val="nl-BE"/>
        </w:rPr>
      </w:pPr>
      <w:r w:rsidRPr="00CC20AF">
        <w:rPr>
          <w:sz w:val="20"/>
          <w:szCs w:val="24"/>
          <w:lang w:val="nl-BE"/>
        </w:rPr>
        <w:t xml:space="preserve">De </w:t>
      </w:r>
      <w:r w:rsidR="000B33B2" w:rsidRPr="00CC20AF">
        <w:rPr>
          <w:sz w:val="20"/>
          <w:szCs w:val="24"/>
          <w:lang w:val="nl-BE"/>
        </w:rPr>
        <w:t>Architectuur</w:t>
      </w:r>
      <w:r w:rsidRPr="00CC20AF">
        <w:rPr>
          <w:sz w:val="20"/>
          <w:szCs w:val="24"/>
          <w:lang w:val="nl-BE"/>
        </w:rPr>
        <w:t>overeenkomst eindigt met de aanvaarding van het Bouwproject</w:t>
      </w:r>
      <w:r w:rsidR="006E43B5" w:rsidRPr="00CC20AF">
        <w:rPr>
          <w:sz w:val="20"/>
          <w:szCs w:val="24"/>
          <w:lang w:val="nl-BE"/>
        </w:rPr>
        <w:t xml:space="preserve"> of</w:t>
      </w:r>
      <w:r w:rsidRPr="00CC20AF">
        <w:rPr>
          <w:sz w:val="20"/>
          <w:szCs w:val="24"/>
          <w:lang w:val="nl-BE"/>
        </w:rPr>
        <w:t xml:space="preserve"> bij </w:t>
      </w:r>
      <w:r w:rsidR="000B33B2" w:rsidRPr="00CC20AF">
        <w:rPr>
          <w:sz w:val="20"/>
          <w:szCs w:val="24"/>
          <w:lang w:val="nl-BE"/>
        </w:rPr>
        <w:t xml:space="preserve">de betaling van het </w:t>
      </w:r>
      <w:r w:rsidR="003F5B33" w:rsidRPr="00CC20AF">
        <w:rPr>
          <w:sz w:val="20"/>
          <w:szCs w:val="24"/>
          <w:lang w:val="nl-BE"/>
        </w:rPr>
        <w:t xml:space="preserve">saldo van het definitief </w:t>
      </w:r>
      <w:r w:rsidR="000B33B2" w:rsidRPr="00CC20AF">
        <w:rPr>
          <w:sz w:val="20"/>
          <w:szCs w:val="24"/>
          <w:lang w:val="nl-BE"/>
        </w:rPr>
        <w:t xml:space="preserve">verschuldigde ereloon na </w:t>
      </w:r>
      <w:r w:rsidRPr="00CC20AF">
        <w:rPr>
          <w:sz w:val="20"/>
          <w:szCs w:val="24"/>
          <w:lang w:val="nl-BE"/>
        </w:rPr>
        <w:t>de v</w:t>
      </w:r>
      <w:r w:rsidR="00B33499" w:rsidRPr="00CC20AF">
        <w:rPr>
          <w:sz w:val="20"/>
          <w:szCs w:val="24"/>
          <w:lang w:val="nl-BE"/>
        </w:rPr>
        <w:t>oorlopige oplevering</w:t>
      </w:r>
      <w:r w:rsidRPr="00CC20AF">
        <w:rPr>
          <w:sz w:val="20"/>
          <w:szCs w:val="24"/>
          <w:lang w:val="nl-BE"/>
        </w:rPr>
        <w:t>.</w:t>
      </w:r>
    </w:p>
    <w:p w14:paraId="38FC5442" w14:textId="77777777" w:rsidR="00462126" w:rsidRPr="00CC20AF" w:rsidRDefault="00462126" w:rsidP="00EC5897">
      <w:pPr>
        <w:pStyle w:val="Sansinterligne"/>
        <w:jc w:val="both"/>
        <w:rPr>
          <w:sz w:val="20"/>
          <w:szCs w:val="24"/>
          <w:lang w:val="nl-BE"/>
        </w:rPr>
      </w:pPr>
    </w:p>
    <w:p w14:paraId="433927E4" w14:textId="39C16732" w:rsidR="00462126" w:rsidRPr="00CC20AF" w:rsidRDefault="00462126" w:rsidP="00EC5897">
      <w:pPr>
        <w:pStyle w:val="Sansinterligne"/>
        <w:jc w:val="both"/>
        <w:rPr>
          <w:sz w:val="20"/>
          <w:szCs w:val="24"/>
          <w:lang w:val="nl-BE"/>
        </w:rPr>
      </w:pPr>
      <w:r w:rsidRPr="00CC20AF">
        <w:rPr>
          <w:sz w:val="20"/>
          <w:szCs w:val="24"/>
          <w:lang w:val="nl-BE"/>
        </w:rPr>
        <w:t xml:space="preserve">De </w:t>
      </w:r>
      <w:r w:rsidR="003F5B33" w:rsidRPr="00CC20AF">
        <w:rPr>
          <w:sz w:val="20"/>
          <w:szCs w:val="24"/>
          <w:lang w:val="nl-BE"/>
        </w:rPr>
        <w:t>Architectuur</w:t>
      </w:r>
      <w:r w:rsidRPr="00CC20AF">
        <w:rPr>
          <w:sz w:val="20"/>
          <w:szCs w:val="24"/>
          <w:lang w:val="nl-BE"/>
        </w:rPr>
        <w:t xml:space="preserve">overeenkomst eindigt </w:t>
      </w:r>
      <w:r w:rsidR="003F5B33" w:rsidRPr="00CC20AF">
        <w:rPr>
          <w:sz w:val="20"/>
          <w:szCs w:val="24"/>
          <w:lang w:val="nl-BE"/>
        </w:rPr>
        <w:t xml:space="preserve">ook </w:t>
      </w:r>
      <w:r w:rsidRPr="00CC20AF">
        <w:rPr>
          <w:sz w:val="20"/>
          <w:szCs w:val="24"/>
          <w:lang w:val="nl-BE"/>
        </w:rPr>
        <w:t>met het overlijden van de Architect</w:t>
      </w:r>
      <w:r w:rsidR="005B636D" w:rsidRPr="00CC20AF">
        <w:rPr>
          <w:sz w:val="20"/>
          <w:szCs w:val="24"/>
          <w:lang w:val="nl-BE"/>
        </w:rPr>
        <w:t xml:space="preserve"> of met de vereffening van zijn vennootschap</w:t>
      </w:r>
      <w:r w:rsidRPr="00CC20AF">
        <w:rPr>
          <w:sz w:val="20"/>
          <w:szCs w:val="24"/>
          <w:lang w:val="nl-BE"/>
        </w:rPr>
        <w:t xml:space="preserve">. De Bouwheer verbindt zich ertoe </w:t>
      </w:r>
      <w:r w:rsidR="00BD61A9" w:rsidRPr="00CC20AF">
        <w:rPr>
          <w:sz w:val="20"/>
          <w:szCs w:val="24"/>
          <w:lang w:val="nl-BE"/>
        </w:rPr>
        <w:t>aan de erfgenamen het ereloon voor de ger</w:t>
      </w:r>
      <w:r w:rsidR="008C0CEA" w:rsidRPr="00CC20AF">
        <w:rPr>
          <w:sz w:val="20"/>
          <w:szCs w:val="24"/>
          <w:lang w:val="nl-BE"/>
        </w:rPr>
        <w:t xml:space="preserve">ealiseerde fases te betalen. Hij zal ook </w:t>
      </w:r>
      <w:r w:rsidRPr="00CC20AF">
        <w:rPr>
          <w:sz w:val="20"/>
          <w:szCs w:val="24"/>
          <w:lang w:val="nl-BE"/>
        </w:rPr>
        <w:t>te goeder trouw onderhandelen met de rechtsopvolger</w:t>
      </w:r>
      <w:r w:rsidR="008C0CEA" w:rsidRPr="00CC20AF">
        <w:rPr>
          <w:sz w:val="20"/>
          <w:szCs w:val="24"/>
          <w:lang w:val="nl-BE"/>
        </w:rPr>
        <w:t xml:space="preserve"> </w:t>
      </w:r>
      <w:r w:rsidR="002E7681" w:rsidRPr="00CC20AF">
        <w:rPr>
          <w:sz w:val="20"/>
          <w:szCs w:val="24"/>
          <w:lang w:val="nl-BE"/>
        </w:rPr>
        <w:t>/</w:t>
      </w:r>
      <w:r w:rsidR="002A63E8" w:rsidRPr="00CC20AF">
        <w:rPr>
          <w:sz w:val="20"/>
          <w:szCs w:val="24"/>
          <w:lang w:val="nl-BE"/>
        </w:rPr>
        <w:t xml:space="preserve"> </w:t>
      </w:r>
      <w:r w:rsidR="008C0CEA" w:rsidRPr="00CC20AF">
        <w:rPr>
          <w:sz w:val="20"/>
          <w:szCs w:val="24"/>
          <w:lang w:val="nl-BE"/>
        </w:rPr>
        <w:t>de professionele vennootschap</w:t>
      </w:r>
      <w:r w:rsidRPr="00CC20AF">
        <w:rPr>
          <w:sz w:val="20"/>
          <w:szCs w:val="24"/>
          <w:lang w:val="nl-BE"/>
        </w:rPr>
        <w:t xml:space="preserve"> van de Archite</w:t>
      </w:r>
      <w:r w:rsidR="007B17FB" w:rsidRPr="00CC20AF">
        <w:rPr>
          <w:sz w:val="20"/>
          <w:szCs w:val="24"/>
          <w:lang w:val="nl-BE"/>
        </w:rPr>
        <w:t>ct over de hernieuwing van een A</w:t>
      </w:r>
      <w:r w:rsidRPr="00CC20AF">
        <w:rPr>
          <w:sz w:val="20"/>
          <w:szCs w:val="24"/>
          <w:lang w:val="nl-BE"/>
        </w:rPr>
        <w:t>rchitectuurovereenkomst voor het Bouwproject.</w:t>
      </w:r>
    </w:p>
    <w:p w14:paraId="02BC2D59" w14:textId="77777777" w:rsidR="00DB538F" w:rsidRPr="00CC20AF" w:rsidRDefault="00DB538F" w:rsidP="00EC5897">
      <w:pPr>
        <w:pStyle w:val="Sansinterligne"/>
        <w:jc w:val="both"/>
        <w:rPr>
          <w:sz w:val="20"/>
          <w:szCs w:val="24"/>
          <w:lang w:val="nl-BE"/>
        </w:rPr>
      </w:pPr>
    </w:p>
    <w:p w14:paraId="082468CE" w14:textId="77777777" w:rsidR="008005F4" w:rsidRPr="00CC20AF" w:rsidRDefault="008005F4" w:rsidP="00EC5897">
      <w:pPr>
        <w:pStyle w:val="Sansinterligne"/>
        <w:jc w:val="both"/>
        <w:rPr>
          <w:sz w:val="20"/>
          <w:szCs w:val="24"/>
          <w:lang w:val="nl-BE"/>
        </w:rPr>
      </w:pPr>
      <w:r w:rsidRPr="00CC20AF">
        <w:rPr>
          <w:sz w:val="20"/>
          <w:szCs w:val="24"/>
          <w:lang w:val="nl-BE"/>
        </w:rPr>
        <w:t>Beide Partijen kunnen in onderling akkoord de overeenkomst beëindigen. Indien het Bouwproject is opgestart, moet de Bouwheer vooraf een andere Architect aanstellen.</w:t>
      </w:r>
      <w:r w:rsidR="005B636D" w:rsidRPr="00CC20AF">
        <w:rPr>
          <w:sz w:val="20"/>
          <w:szCs w:val="24"/>
          <w:lang w:val="nl-BE"/>
        </w:rPr>
        <w:t xml:space="preserve"> De verkoop van het Bouwproject door de Bouwheer aan een derde partij, beëindigt de Architectuurovereenkomst niet.</w:t>
      </w:r>
    </w:p>
    <w:p w14:paraId="77D56686" w14:textId="77777777" w:rsidR="001478D4" w:rsidRPr="00CC20AF" w:rsidRDefault="001478D4" w:rsidP="00EC5897">
      <w:pPr>
        <w:pStyle w:val="Sansinterligne"/>
        <w:jc w:val="both"/>
        <w:rPr>
          <w:sz w:val="20"/>
          <w:szCs w:val="24"/>
          <w:lang w:val="nl-BE"/>
        </w:rPr>
      </w:pPr>
    </w:p>
    <w:p w14:paraId="50CB22A6" w14:textId="77777777" w:rsidR="001478D4" w:rsidRPr="00CC20AF" w:rsidRDefault="001478D4" w:rsidP="00EC5897">
      <w:pPr>
        <w:pStyle w:val="Sansinterligne"/>
        <w:jc w:val="both"/>
        <w:rPr>
          <w:sz w:val="20"/>
          <w:szCs w:val="24"/>
          <w:lang w:val="nl-BE"/>
        </w:rPr>
      </w:pPr>
      <w:r w:rsidRPr="00CC20AF">
        <w:rPr>
          <w:sz w:val="20"/>
          <w:szCs w:val="24"/>
          <w:lang w:val="nl-BE"/>
        </w:rPr>
        <w:t>Overmacht</w:t>
      </w:r>
    </w:p>
    <w:p w14:paraId="1BFD0E4D" w14:textId="43706B4E" w:rsidR="00CB46F4" w:rsidRPr="00CC20AF" w:rsidRDefault="00F84312" w:rsidP="00EC5897">
      <w:pPr>
        <w:pStyle w:val="Sansinterligne"/>
        <w:jc w:val="both"/>
        <w:rPr>
          <w:sz w:val="20"/>
          <w:szCs w:val="24"/>
          <w:lang w:val="nl-BE"/>
        </w:rPr>
      </w:pPr>
      <w:r w:rsidRPr="00CC20AF">
        <w:rPr>
          <w:sz w:val="20"/>
          <w:szCs w:val="24"/>
          <w:lang w:val="nl-BE"/>
        </w:rPr>
        <w:t>Als</w:t>
      </w:r>
      <w:r w:rsidR="00CB46F4" w:rsidRPr="00CC20AF">
        <w:rPr>
          <w:sz w:val="20"/>
          <w:szCs w:val="24"/>
          <w:lang w:val="nl-BE"/>
        </w:rPr>
        <w:t xml:space="preserve"> de uitvoering van dit contract </w:t>
      </w:r>
      <w:r w:rsidRPr="00CC20AF">
        <w:rPr>
          <w:sz w:val="20"/>
          <w:szCs w:val="24"/>
          <w:lang w:val="nl-BE"/>
        </w:rPr>
        <w:t>niet</w:t>
      </w:r>
      <w:r w:rsidR="00CB46F4" w:rsidRPr="00CC20AF">
        <w:rPr>
          <w:sz w:val="20"/>
          <w:szCs w:val="24"/>
          <w:lang w:val="nl-BE"/>
        </w:rPr>
        <w:t xml:space="preserve"> kan verdergezet worden </w:t>
      </w:r>
      <w:r w:rsidRPr="00CC20AF">
        <w:rPr>
          <w:sz w:val="20"/>
          <w:szCs w:val="24"/>
          <w:lang w:val="nl-BE"/>
        </w:rPr>
        <w:t>om redenen</w:t>
      </w:r>
      <w:r w:rsidR="00CB46F4" w:rsidRPr="00CC20AF">
        <w:rPr>
          <w:sz w:val="20"/>
          <w:szCs w:val="24"/>
          <w:lang w:val="nl-BE"/>
        </w:rPr>
        <w:t xml:space="preserve"> die</w:t>
      </w:r>
      <w:r w:rsidRPr="00CC20AF">
        <w:rPr>
          <w:sz w:val="20"/>
          <w:szCs w:val="24"/>
          <w:lang w:val="nl-BE"/>
        </w:rPr>
        <w:t xml:space="preserve"> niet</w:t>
      </w:r>
      <w:r w:rsidR="00CB46F4" w:rsidRPr="00CC20AF">
        <w:rPr>
          <w:sz w:val="20"/>
          <w:szCs w:val="24"/>
          <w:lang w:val="nl-BE"/>
        </w:rPr>
        <w:t xml:space="preserve"> </w:t>
      </w:r>
      <w:r w:rsidRPr="00CC20AF">
        <w:rPr>
          <w:sz w:val="20"/>
          <w:szCs w:val="24"/>
          <w:lang w:val="nl-BE"/>
        </w:rPr>
        <w:t xml:space="preserve">te wijten zijn </w:t>
      </w:r>
      <w:r w:rsidR="00CB46F4" w:rsidRPr="00CC20AF">
        <w:rPr>
          <w:sz w:val="20"/>
          <w:szCs w:val="24"/>
          <w:lang w:val="nl-BE"/>
        </w:rPr>
        <w:t xml:space="preserve">aan een der partijen, </w:t>
      </w:r>
      <w:r w:rsidRPr="00CC20AF">
        <w:rPr>
          <w:sz w:val="20"/>
          <w:szCs w:val="24"/>
          <w:lang w:val="nl-BE"/>
        </w:rPr>
        <w:t>zoals in geval van overmacht, zware ziekte, ongeschiktheid, niet aan partijen te wijten weigering bouwvergunning, enz</w:t>
      </w:r>
      <w:r w:rsidR="00EF0BF6" w:rsidRPr="00CC20AF">
        <w:rPr>
          <w:sz w:val="20"/>
          <w:szCs w:val="24"/>
          <w:lang w:val="nl-BE"/>
        </w:rPr>
        <w:t>.</w:t>
      </w:r>
      <w:r w:rsidRPr="00CC20AF">
        <w:rPr>
          <w:sz w:val="20"/>
          <w:szCs w:val="24"/>
          <w:lang w:val="nl-BE"/>
        </w:rPr>
        <w:t xml:space="preserve">, zal de Bouwheer aan de Architect de erelonen betalen voor de uitgevoerde taken. In voorkomend geval zal geen enkele schadevergoeding verschuldigd zijn. </w:t>
      </w:r>
    </w:p>
    <w:p w14:paraId="561A6B33" w14:textId="77777777" w:rsidR="008005F4" w:rsidRPr="00CC20AF" w:rsidRDefault="008005F4" w:rsidP="00EC5897">
      <w:pPr>
        <w:pStyle w:val="Sansinterligne"/>
        <w:jc w:val="both"/>
        <w:rPr>
          <w:sz w:val="20"/>
          <w:szCs w:val="24"/>
          <w:lang w:val="nl-BE"/>
        </w:rPr>
      </w:pPr>
    </w:p>
    <w:p w14:paraId="4E8F6B74" w14:textId="77777777" w:rsidR="008005F4" w:rsidRPr="00CC20AF" w:rsidRDefault="008005F4" w:rsidP="00EC5897">
      <w:pPr>
        <w:pStyle w:val="Sansinterligne"/>
        <w:jc w:val="both"/>
        <w:rPr>
          <w:sz w:val="20"/>
          <w:szCs w:val="24"/>
          <w:lang w:val="nl-BE"/>
        </w:rPr>
      </w:pPr>
      <w:r w:rsidRPr="00CC20AF">
        <w:rPr>
          <w:sz w:val="20"/>
          <w:szCs w:val="24"/>
          <w:lang w:val="nl-BE"/>
        </w:rPr>
        <w:t xml:space="preserve">De </w:t>
      </w:r>
      <w:r w:rsidR="00462126" w:rsidRPr="00CC20AF">
        <w:rPr>
          <w:sz w:val="20"/>
          <w:szCs w:val="24"/>
          <w:lang w:val="nl-BE"/>
        </w:rPr>
        <w:t>Architectuur</w:t>
      </w:r>
      <w:r w:rsidRPr="00CC20AF">
        <w:rPr>
          <w:sz w:val="20"/>
          <w:szCs w:val="24"/>
          <w:lang w:val="nl-BE"/>
        </w:rPr>
        <w:t>overeenkomst kan ontbonden worden</w:t>
      </w:r>
      <w:r w:rsidR="00462126" w:rsidRPr="00CC20AF">
        <w:rPr>
          <w:sz w:val="20"/>
          <w:szCs w:val="24"/>
          <w:lang w:val="nl-BE"/>
        </w:rPr>
        <w:t xml:space="preserve"> </w:t>
      </w:r>
      <w:r w:rsidR="00E24911" w:rsidRPr="00CC20AF">
        <w:rPr>
          <w:sz w:val="20"/>
          <w:szCs w:val="24"/>
          <w:lang w:val="nl-BE"/>
        </w:rPr>
        <w:t>na</w:t>
      </w:r>
      <w:r w:rsidR="00462126" w:rsidRPr="00CC20AF">
        <w:rPr>
          <w:sz w:val="20"/>
          <w:szCs w:val="24"/>
          <w:lang w:val="nl-BE"/>
        </w:rPr>
        <w:t xml:space="preserve"> </w:t>
      </w:r>
      <w:r w:rsidR="00BE19F6" w:rsidRPr="00CC20AF">
        <w:rPr>
          <w:sz w:val="20"/>
          <w:szCs w:val="24"/>
          <w:lang w:val="nl-BE"/>
        </w:rPr>
        <w:t xml:space="preserve">ingebrekestelling en </w:t>
      </w:r>
      <w:r w:rsidR="00E24911" w:rsidRPr="00CC20AF">
        <w:rPr>
          <w:sz w:val="20"/>
          <w:szCs w:val="24"/>
          <w:lang w:val="nl-BE"/>
        </w:rPr>
        <w:t xml:space="preserve">na een </w:t>
      </w:r>
      <w:r w:rsidR="00462126" w:rsidRPr="00CC20AF">
        <w:rPr>
          <w:sz w:val="20"/>
          <w:szCs w:val="24"/>
          <w:lang w:val="nl-BE"/>
        </w:rPr>
        <w:t xml:space="preserve">schriftelijke opzeg </w:t>
      </w:r>
      <w:r w:rsidR="00E24911" w:rsidRPr="00CC20AF">
        <w:rPr>
          <w:sz w:val="20"/>
          <w:szCs w:val="24"/>
          <w:lang w:val="nl-BE"/>
        </w:rPr>
        <w:t xml:space="preserve">van 30 dagen, </w:t>
      </w:r>
      <w:r w:rsidR="00BE19F6" w:rsidRPr="00CC20AF">
        <w:rPr>
          <w:sz w:val="20"/>
          <w:szCs w:val="24"/>
          <w:lang w:val="nl-BE"/>
        </w:rPr>
        <w:t xml:space="preserve">mits </w:t>
      </w:r>
      <w:r w:rsidR="00462126" w:rsidRPr="00CC20AF">
        <w:rPr>
          <w:sz w:val="20"/>
          <w:szCs w:val="24"/>
          <w:lang w:val="nl-BE"/>
        </w:rPr>
        <w:t xml:space="preserve">het betalen van het ereloon aan de Architect verschuldigd voor de </w:t>
      </w:r>
      <w:r w:rsidR="00BE19F6" w:rsidRPr="00CC20AF">
        <w:rPr>
          <w:sz w:val="20"/>
          <w:szCs w:val="24"/>
          <w:lang w:val="nl-BE"/>
        </w:rPr>
        <w:t xml:space="preserve">gerealiseerde </w:t>
      </w:r>
      <w:r w:rsidR="00462126" w:rsidRPr="00CC20AF">
        <w:rPr>
          <w:sz w:val="20"/>
          <w:szCs w:val="24"/>
          <w:lang w:val="nl-BE"/>
        </w:rPr>
        <w:t>fases</w:t>
      </w:r>
      <w:r w:rsidR="00063010" w:rsidRPr="00CC20AF">
        <w:rPr>
          <w:sz w:val="20"/>
          <w:szCs w:val="24"/>
          <w:lang w:val="nl-BE"/>
        </w:rPr>
        <w:t xml:space="preserve">, evenals de </w:t>
      </w:r>
      <w:r w:rsidR="00E71913" w:rsidRPr="00CC20AF">
        <w:rPr>
          <w:sz w:val="20"/>
          <w:szCs w:val="24"/>
          <w:lang w:val="nl-BE"/>
        </w:rPr>
        <w:t xml:space="preserve">gemaakte </w:t>
      </w:r>
      <w:r w:rsidR="00063010" w:rsidRPr="00CC20AF">
        <w:rPr>
          <w:sz w:val="20"/>
          <w:szCs w:val="24"/>
          <w:lang w:val="nl-BE"/>
        </w:rPr>
        <w:t>kosten</w:t>
      </w:r>
      <w:r w:rsidR="00E71913" w:rsidRPr="00CC20AF">
        <w:rPr>
          <w:sz w:val="20"/>
          <w:szCs w:val="24"/>
          <w:lang w:val="nl-BE"/>
        </w:rPr>
        <w:t xml:space="preserve"> en extra prestaties</w:t>
      </w:r>
      <w:r w:rsidRPr="00CC20AF">
        <w:rPr>
          <w:sz w:val="20"/>
          <w:szCs w:val="24"/>
          <w:lang w:val="nl-BE"/>
        </w:rPr>
        <w:t>:</w:t>
      </w:r>
    </w:p>
    <w:p w14:paraId="6F1A1881" w14:textId="197E43B4" w:rsidR="00462126" w:rsidRPr="00CC20AF" w:rsidRDefault="00462126" w:rsidP="001D4C25">
      <w:pPr>
        <w:pStyle w:val="Sansinterligne"/>
        <w:numPr>
          <w:ilvl w:val="0"/>
          <w:numId w:val="23"/>
        </w:numPr>
        <w:ind w:hanging="720"/>
        <w:jc w:val="both"/>
        <w:rPr>
          <w:sz w:val="20"/>
          <w:szCs w:val="24"/>
          <w:lang w:val="nl-BE"/>
        </w:rPr>
      </w:pPr>
      <w:r w:rsidRPr="00CC20AF">
        <w:rPr>
          <w:sz w:val="20"/>
          <w:szCs w:val="24"/>
          <w:lang w:val="nl-BE"/>
        </w:rPr>
        <w:t>Bij daadwerkelijke inmenging van de Bouwheer bij het ontwerp of de uitvoering van het Bouwproject ondanks een waarschuwing van de Architect;</w:t>
      </w:r>
    </w:p>
    <w:p w14:paraId="1BF80D4F" w14:textId="4C4DBE94" w:rsidR="0041696A" w:rsidRPr="00CC20AF" w:rsidRDefault="0041696A" w:rsidP="001D4C25">
      <w:pPr>
        <w:pStyle w:val="Sansinterligne"/>
        <w:numPr>
          <w:ilvl w:val="0"/>
          <w:numId w:val="23"/>
        </w:numPr>
        <w:ind w:hanging="720"/>
        <w:jc w:val="both"/>
        <w:rPr>
          <w:sz w:val="20"/>
          <w:szCs w:val="24"/>
          <w:lang w:val="nl-BE"/>
        </w:rPr>
      </w:pPr>
      <w:r w:rsidRPr="00CC20AF">
        <w:rPr>
          <w:sz w:val="20"/>
          <w:szCs w:val="24"/>
          <w:lang w:val="nl-BE"/>
        </w:rPr>
        <w:t>Bij de onmogelijkheid de regels der kunst, de wettelijke bepalingen of reglementen te respecteren;</w:t>
      </w:r>
    </w:p>
    <w:p w14:paraId="572B051F" w14:textId="77777777" w:rsidR="00B33499" w:rsidRPr="00CC20AF" w:rsidRDefault="008005F4" w:rsidP="001D4C25">
      <w:pPr>
        <w:pStyle w:val="Sansinterligne"/>
        <w:numPr>
          <w:ilvl w:val="0"/>
          <w:numId w:val="23"/>
        </w:numPr>
        <w:ind w:hanging="720"/>
        <w:jc w:val="both"/>
        <w:rPr>
          <w:sz w:val="20"/>
          <w:szCs w:val="24"/>
          <w:lang w:val="nl-BE"/>
        </w:rPr>
      </w:pPr>
      <w:r w:rsidRPr="00CC20AF">
        <w:rPr>
          <w:sz w:val="20"/>
          <w:szCs w:val="24"/>
          <w:lang w:val="nl-BE"/>
        </w:rPr>
        <w:t>Bij het o</w:t>
      </w:r>
      <w:r w:rsidR="00285B7C" w:rsidRPr="00CC20AF">
        <w:rPr>
          <w:sz w:val="20"/>
          <w:szCs w:val="24"/>
          <w:lang w:val="nl-BE"/>
        </w:rPr>
        <w:t xml:space="preserve">verschrijden van </w:t>
      </w:r>
      <w:r w:rsidR="00B21256" w:rsidRPr="00CC20AF">
        <w:rPr>
          <w:sz w:val="20"/>
          <w:szCs w:val="24"/>
          <w:lang w:val="nl-BE"/>
        </w:rPr>
        <w:t>het Bouwb</w:t>
      </w:r>
      <w:r w:rsidRPr="00CC20AF">
        <w:rPr>
          <w:sz w:val="20"/>
          <w:szCs w:val="24"/>
          <w:lang w:val="nl-BE"/>
        </w:rPr>
        <w:t>udget</w:t>
      </w:r>
      <w:r w:rsidR="00285B7C" w:rsidRPr="00CC20AF">
        <w:rPr>
          <w:sz w:val="20"/>
          <w:szCs w:val="24"/>
          <w:lang w:val="nl-BE"/>
        </w:rPr>
        <w:t xml:space="preserve"> met meer dan 15 % </w:t>
      </w:r>
      <w:r w:rsidR="00462126" w:rsidRPr="00CC20AF">
        <w:rPr>
          <w:sz w:val="20"/>
          <w:szCs w:val="24"/>
          <w:lang w:val="nl-BE"/>
        </w:rPr>
        <w:t xml:space="preserve">waarbij de Partijen na overleg </w:t>
      </w:r>
      <w:r w:rsidR="00285B7C" w:rsidRPr="00CC20AF">
        <w:rPr>
          <w:sz w:val="20"/>
          <w:szCs w:val="24"/>
          <w:lang w:val="nl-BE"/>
        </w:rPr>
        <w:t>geen oplossing vinden</w:t>
      </w:r>
      <w:r w:rsidR="00462126" w:rsidRPr="00CC20AF">
        <w:rPr>
          <w:sz w:val="20"/>
          <w:szCs w:val="24"/>
          <w:lang w:val="nl-BE"/>
        </w:rPr>
        <w:t>;</w:t>
      </w:r>
      <w:r w:rsidR="00285B7C" w:rsidRPr="00CC20AF">
        <w:rPr>
          <w:sz w:val="20"/>
          <w:szCs w:val="24"/>
          <w:lang w:val="nl-BE"/>
        </w:rPr>
        <w:t xml:space="preserve"> </w:t>
      </w:r>
    </w:p>
    <w:p w14:paraId="287064A2" w14:textId="4D472443" w:rsidR="008005F4" w:rsidRPr="00CC20AF" w:rsidRDefault="00462126" w:rsidP="001D4C25">
      <w:pPr>
        <w:pStyle w:val="Sansinterligne"/>
        <w:numPr>
          <w:ilvl w:val="0"/>
          <w:numId w:val="23"/>
        </w:numPr>
        <w:ind w:hanging="720"/>
        <w:jc w:val="both"/>
        <w:rPr>
          <w:sz w:val="20"/>
          <w:szCs w:val="24"/>
          <w:lang w:val="nl-BE"/>
        </w:rPr>
      </w:pPr>
      <w:r w:rsidRPr="00CC20AF">
        <w:rPr>
          <w:sz w:val="20"/>
          <w:szCs w:val="24"/>
          <w:lang w:val="nl-BE"/>
        </w:rPr>
        <w:t>Bij</w:t>
      </w:r>
      <w:r w:rsidR="008005F4" w:rsidRPr="00CC20AF">
        <w:rPr>
          <w:sz w:val="20"/>
          <w:szCs w:val="24"/>
          <w:lang w:val="nl-BE"/>
        </w:rPr>
        <w:t xml:space="preserve"> </w:t>
      </w:r>
      <w:r w:rsidR="0041696A" w:rsidRPr="00CC20AF">
        <w:rPr>
          <w:sz w:val="20"/>
          <w:szCs w:val="24"/>
          <w:lang w:val="nl-BE"/>
        </w:rPr>
        <w:t xml:space="preserve">verlies van vertrouwen of </w:t>
      </w:r>
      <w:r w:rsidR="008005F4" w:rsidRPr="00CC20AF">
        <w:rPr>
          <w:sz w:val="20"/>
          <w:szCs w:val="24"/>
          <w:lang w:val="nl-BE"/>
        </w:rPr>
        <w:t>een ernstige tekortkoming van de andere partij</w:t>
      </w:r>
      <w:r w:rsidRPr="00CC20AF">
        <w:rPr>
          <w:sz w:val="20"/>
          <w:szCs w:val="24"/>
          <w:lang w:val="nl-BE"/>
        </w:rPr>
        <w:t>;</w:t>
      </w:r>
    </w:p>
    <w:p w14:paraId="4DE9F954" w14:textId="77777777" w:rsidR="00D2771B" w:rsidRPr="00CC20AF" w:rsidRDefault="00D2771B" w:rsidP="001D4C25">
      <w:pPr>
        <w:pStyle w:val="Sansinterligne"/>
        <w:numPr>
          <w:ilvl w:val="0"/>
          <w:numId w:val="23"/>
        </w:numPr>
        <w:ind w:hanging="720"/>
        <w:jc w:val="both"/>
        <w:rPr>
          <w:sz w:val="20"/>
          <w:szCs w:val="24"/>
          <w:lang w:val="nl-BE"/>
        </w:rPr>
      </w:pPr>
      <w:r w:rsidRPr="00CC20AF">
        <w:rPr>
          <w:sz w:val="20"/>
          <w:szCs w:val="24"/>
          <w:lang w:val="nl-BE"/>
        </w:rPr>
        <w:t xml:space="preserve">Bij het niet naleven van de afgesproken uitvoeringstermijnen voor de diverse taken door de Architect; </w:t>
      </w:r>
    </w:p>
    <w:p w14:paraId="240EF3BE" w14:textId="6670F119" w:rsidR="0010051C" w:rsidRPr="00CC20AF" w:rsidRDefault="0010051C" w:rsidP="001D4C25">
      <w:pPr>
        <w:pStyle w:val="Sansinterligne"/>
        <w:numPr>
          <w:ilvl w:val="0"/>
          <w:numId w:val="23"/>
        </w:numPr>
        <w:ind w:hanging="720"/>
        <w:jc w:val="both"/>
        <w:rPr>
          <w:sz w:val="20"/>
          <w:szCs w:val="24"/>
          <w:lang w:val="nl-BE"/>
        </w:rPr>
      </w:pPr>
      <w:r w:rsidRPr="00CC20AF">
        <w:rPr>
          <w:sz w:val="20"/>
          <w:szCs w:val="24"/>
          <w:lang w:val="nl-BE"/>
        </w:rPr>
        <w:t xml:space="preserve">Indien de Bouwheer geen akkoord geeft op het ontwerp binnen de periode van </w:t>
      </w:r>
      <w:r w:rsidR="002169B0" w:rsidRPr="00CC20AF">
        <w:rPr>
          <w:sz w:val="20"/>
          <w:szCs w:val="24"/>
          <w:lang w:val="nl-BE"/>
        </w:rPr>
        <w:t>……</w:t>
      </w:r>
      <w:r w:rsidRPr="00CC20AF">
        <w:rPr>
          <w:sz w:val="20"/>
          <w:szCs w:val="24"/>
          <w:lang w:val="nl-BE"/>
        </w:rPr>
        <w:t xml:space="preserve"> dagen </w:t>
      </w:r>
      <w:r w:rsidR="00A963DD" w:rsidRPr="00CC20AF">
        <w:rPr>
          <w:sz w:val="20"/>
          <w:szCs w:val="24"/>
          <w:lang w:val="nl-BE"/>
        </w:rPr>
        <w:t>a</w:t>
      </w:r>
      <w:r w:rsidRPr="00CC20AF">
        <w:rPr>
          <w:sz w:val="20"/>
          <w:szCs w:val="24"/>
          <w:lang w:val="nl-BE"/>
        </w:rPr>
        <w:t>an het verzenden ervan, en na schriftel</w:t>
      </w:r>
      <w:r w:rsidR="00462126" w:rsidRPr="00CC20AF">
        <w:rPr>
          <w:sz w:val="20"/>
          <w:szCs w:val="24"/>
          <w:lang w:val="nl-BE"/>
        </w:rPr>
        <w:t>ijke aanmaning van de Architect;</w:t>
      </w:r>
    </w:p>
    <w:p w14:paraId="3F8F3B55" w14:textId="77777777" w:rsidR="008005F4" w:rsidRPr="00CC20AF" w:rsidRDefault="008005F4" w:rsidP="001D4C25">
      <w:pPr>
        <w:pStyle w:val="Sansinterligne"/>
        <w:numPr>
          <w:ilvl w:val="0"/>
          <w:numId w:val="23"/>
        </w:numPr>
        <w:ind w:hanging="720"/>
        <w:jc w:val="both"/>
        <w:rPr>
          <w:sz w:val="20"/>
          <w:szCs w:val="24"/>
          <w:lang w:val="nl-BE"/>
        </w:rPr>
      </w:pPr>
      <w:r w:rsidRPr="00CC20AF">
        <w:rPr>
          <w:sz w:val="20"/>
          <w:szCs w:val="24"/>
          <w:lang w:val="nl-BE"/>
        </w:rPr>
        <w:lastRenderedPageBreak/>
        <w:t xml:space="preserve">Indien de Architect een ernstig voorbehoud maakt tegenover de bekwaamheid en de solvabiliteit van </w:t>
      </w:r>
      <w:r w:rsidR="00462126" w:rsidRPr="00CC20AF">
        <w:rPr>
          <w:sz w:val="20"/>
          <w:szCs w:val="24"/>
          <w:lang w:val="nl-BE"/>
        </w:rPr>
        <w:t>een</w:t>
      </w:r>
      <w:r w:rsidRPr="00CC20AF">
        <w:rPr>
          <w:sz w:val="20"/>
          <w:szCs w:val="24"/>
          <w:lang w:val="nl-BE"/>
        </w:rPr>
        <w:t xml:space="preserve"> van de aannemers of</w:t>
      </w:r>
      <w:r w:rsidR="00462126" w:rsidRPr="00CC20AF">
        <w:rPr>
          <w:sz w:val="20"/>
          <w:szCs w:val="24"/>
          <w:lang w:val="nl-BE"/>
        </w:rPr>
        <w:t xml:space="preserve"> bij het aanstellen van een</w:t>
      </w:r>
      <w:r w:rsidRPr="00CC20AF">
        <w:rPr>
          <w:sz w:val="20"/>
          <w:szCs w:val="24"/>
          <w:lang w:val="nl-BE"/>
        </w:rPr>
        <w:t xml:space="preserve"> niet-</w:t>
      </w:r>
      <w:r w:rsidR="002E7681" w:rsidRPr="00CC20AF">
        <w:rPr>
          <w:sz w:val="20"/>
          <w:szCs w:val="24"/>
          <w:lang w:val="nl-BE"/>
        </w:rPr>
        <w:t xml:space="preserve">erkende </w:t>
      </w:r>
      <w:r w:rsidRPr="00CC20AF">
        <w:rPr>
          <w:sz w:val="20"/>
          <w:szCs w:val="24"/>
          <w:lang w:val="nl-BE"/>
        </w:rPr>
        <w:t>aannemer, mag de Architect zich</w:t>
      </w:r>
      <w:r w:rsidR="00462126" w:rsidRPr="00CC20AF">
        <w:rPr>
          <w:sz w:val="20"/>
          <w:szCs w:val="24"/>
          <w:lang w:val="nl-BE"/>
        </w:rPr>
        <w:t xml:space="preserve"> onthouden van verdere opd</w:t>
      </w:r>
      <w:r w:rsidR="005B636D" w:rsidRPr="00CC20AF">
        <w:rPr>
          <w:sz w:val="20"/>
          <w:szCs w:val="24"/>
          <w:lang w:val="nl-BE"/>
        </w:rPr>
        <w:t>racht.</w:t>
      </w:r>
    </w:p>
    <w:p w14:paraId="74E3F561" w14:textId="77777777" w:rsidR="005B636D" w:rsidRPr="00CC20AF" w:rsidRDefault="005B636D" w:rsidP="00EC5897">
      <w:pPr>
        <w:pStyle w:val="Sansinterligne"/>
        <w:jc w:val="both"/>
        <w:rPr>
          <w:sz w:val="20"/>
          <w:szCs w:val="24"/>
          <w:lang w:val="nl-BE"/>
        </w:rPr>
      </w:pPr>
    </w:p>
    <w:p w14:paraId="684991B5" w14:textId="29A8DC5F" w:rsidR="00B01EBD" w:rsidRPr="00CC20AF" w:rsidRDefault="00462126" w:rsidP="00EC5897">
      <w:pPr>
        <w:pStyle w:val="Sansinterligne"/>
        <w:jc w:val="both"/>
        <w:rPr>
          <w:sz w:val="20"/>
          <w:szCs w:val="24"/>
          <w:lang w:val="nl-BE"/>
        </w:rPr>
      </w:pPr>
      <w:r w:rsidRPr="00CC20AF">
        <w:rPr>
          <w:sz w:val="20"/>
          <w:szCs w:val="24"/>
          <w:lang w:val="nl-BE"/>
        </w:rPr>
        <w:t xml:space="preserve">Bij de eenzijdige opzeg </w:t>
      </w:r>
      <w:r w:rsidR="00BD61A9" w:rsidRPr="00CC20AF">
        <w:rPr>
          <w:sz w:val="20"/>
          <w:szCs w:val="24"/>
          <w:lang w:val="nl-BE"/>
        </w:rPr>
        <w:t xml:space="preserve">van de Architectuurovereenkomst </w:t>
      </w:r>
      <w:r w:rsidRPr="00CC20AF">
        <w:rPr>
          <w:sz w:val="20"/>
          <w:szCs w:val="24"/>
          <w:lang w:val="nl-BE"/>
        </w:rPr>
        <w:t>door de Bouwheer of i</w:t>
      </w:r>
      <w:r w:rsidR="008005F4" w:rsidRPr="00CC20AF">
        <w:rPr>
          <w:sz w:val="20"/>
          <w:szCs w:val="24"/>
          <w:lang w:val="nl-BE"/>
        </w:rPr>
        <w:t>ndien</w:t>
      </w:r>
      <w:r w:rsidR="00B01EBD" w:rsidRPr="00CC20AF">
        <w:rPr>
          <w:sz w:val="20"/>
          <w:szCs w:val="24"/>
          <w:lang w:val="nl-BE"/>
        </w:rPr>
        <w:t xml:space="preserve"> </w:t>
      </w:r>
      <w:r w:rsidR="00BD61A9" w:rsidRPr="00CC20AF">
        <w:rPr>
          <w:sz w:val="20"/>
          <w:szCs w:val="24"/>
          <w:lang w:val="nl-BE"/>
        </w:rPr>
        <w:t>hij</w:t>
      </w:r>
      <w:r w:rsidR="00B01EBD" w:rsidRPr="00CC20AF">
        <w:rPr>
          <w:sz w:val="20"/>
          <w:szCs w:val="24"/>
          <w:lang w:val="nl-BE"/>
        </w:rPr>
        <w:t xml:space="preserve"> </w:t>
      </w:r>
      <w:r w:rsidR="002E7681" w:rsidRPr="00CC20AF">
        <w:rPr>
          <w:sz w:val="20"/>
          <w:szCs w:val="24"/>
          <w:lang w:val="nl-BE"/>
        </w:rPr>
        <w:t>voor het verval</w:t>
      </w:r>
      <w:r w:rsidR="00B01EBD" w:rsidRPr="00CC20AF">
        <w:rPr>
          <w:sz w:val="20"/>
          <w:szCs w:val="24"/>
          <w:lang w:val="nl-BE"/>
        </w:rPr>
        <w:t xml:space="preserve"> van de </w:t>
      </w:r>
      <w:r w:rsidR="002E7681" w:rsidRPr="00CC20AF">
        <w:rPr>
          <w:sz w:val="20"/>
          <w:szCs w:val="24"/>
          <w:lang w:val="nl-BE"/>
        </w:rPr>
        <w:t>O</w:t>
      </w:r>
      <w:r w:rsidR="00B01EBD" w:rsidRPr="00CC20AF">
        <w:rPr>
          <w:sz w:val="20"/>
          <w:szCs w:val="24"/>
          <w:lang w:val="nl-BE"/>
        </w:rPr>
        <w:t>mgevingsvergunning de werken niet aanvat of ze niet verderzet</w:t>
      </w:r>
      <w:r w:rsidRPr="00CC20AF">
        <w:rPr>
          <w:sz w:val="20"/>
          <w:szCs w:val="24"/>
          <w:lang w:val="nl-BE"/>
        </w:rPr>
        <w:t xml:space="preserve">, is hij een schadeloosstelling </w:t>
      </w:r>
      <w:r w:rsidR="005B636D" w:rsidRPr="00CC20AF">
        <w:rPr>
          <w:sz w:val="20"/>
          <w:szCs w:val="24"/>
          <w:lang w:val="nl-BE"/>
        </w:rPr>
        <w:t xml:space="preserve">voor winstderving </w:t>
      </w:r>
      <w:r w:rsidRPr="00CC20AF">
        <w:rPr>
          <w:sz w:val="20"/>
          <w:szCs w:val="24"/>
          <w:lang w:val="nl-BE"/>
        </w:rPr>
        <w:t>aan de Architect verschuldig</w:t>
      </w:r>
      <w:r w:rsidR="007B17FB" w:rsidRPr="00CC20AF">
        <w:rPr>
          <w:sz w:val="20"/>
          <w:szCs w:val="24"/>
          <w:lang w:val="nl-BE"/>
        </w:rPr>
        <w:t xml:space="preserve">d ten bedrage van </w:t>
      </w:r>
      <w:r w:rsidR="002E7681" w:rsidRPr="00CC20AF">
        <w:rPr>
          <w:sz w:val="20"/>
          <w:szCs w:val="24"/>
          <w:lang w:val="nl-BE"/>
        </w:rPr>
        <w:t>10</w:t>
      </w:r>
      <w:r w:rsidR="007B17FB" w:rsidRPr="00CC20AF">
        <w:rPr>
          <w:sz w:val="20"/>
          <w:szCs w:val="24"/>
          <w:lang w:val="nl-BE"/>
        </w:rPr>
        <w:t xml:space="preserve"> % van het </w:t>
      </w:r>
      <w:r w:rsidR="006B38F5" w:rsidRPr="00CC20AF">
        <w:rPr>
          <w:sz w:val="20"/>
          <w:szCs w:val="24"/>
          <w:lang w:val="nl-BE"/>
        </w:rPr>
        <w:t>gebudgetteerde resterende ereloon.</w:t>
      </w:r>
    </w:p>
    <w:p w14:paraId="6967B62D" w14:textId="77777777" w:rsidR="005B636D" w:rsidRPr="00CC20AF" w:rsidRDefault="005B636D" w:rsidP="00EC5897">
      <w:pPr>
        <w:pStyle w:val="Sansinterligne"/>
        <w:jc w:val="both"/>
        <w:rPr>
          <w:sz w:val="20"/>
          <w:szCs w:val="24"/>
          <w:lang w:val="nl-BE"/>
        </w:rPr>
      </w:pPr>
    </w:p>
    <w:p w14:paraId="4AC4CBFE" w14:textId="77777777" w:rsidR="002E7681" w:rsidRPr="00CC20AF" w:rsidRDefault="005B636D" w:rsidP="00EC5897">
      <w:pPr>
        <w:pStyle w:val="Sansinterligne"/>
        <w:jc w:val="both"/>
        <w:rPr>
          <w:sz w:val="20"/>
          <w:szCs w:val="24"/>
          <w:lang w:val="nl-BE"/>
        </w:rPr>
      </w:pPr>
      <w:r w:rsidRPr="00CC20AF">
        <w:rPr>
          <w:sz w:val="20"/>
          <w:szCs w:val="24"/>
          <w:lang w:val="nl-BE"/>
        </w:rPr>
        <w:t>Bij de eenzijdige opzeg van de Architectuurovereenkomst door de Architect, is de Bouwheer slechts het ereloon verschuldigd voor de gerealiseerde bouwfases.</w:t>
      </w:r>
      <w:r w:rsidR="00BE19F6" w:rsidRPr="00CC20AF">
        <w:rPr>
          <w:sz w:val="20"/>
          <w:szCs w:val="24"/>
          <w:lang w:val="nl-BE"/>
        </w:rPr>
        <w:t xml:space="preserve"> De Bouwheer kan aanspraak maken op een schadeloosstelling tot maximaal </w:t>
      </w:r>
      <w:r w:rsidR="002E7681" w:rsidRPr="00CC20AF">
        <w:rPr>
          <w:sz w:val="20"/>
          <w:szCs w:val="24"/>
          <w:lang w:val="nl-BE"/>
        </w:rPr>
        <w:t>10</w:t>
      </w:r>
      <w:r w:rsidR="00BE19F6" w:rsidRPr="00CC20AF">
        <w:rPr>
          <w:sz w:val="20"/>
          <w:szCs w:val="24"/>
          <w:lang w:val="nl-BE"/>
        </w:rPr>
        <w:t xml:space="preserve"> % van het gebudgetteerde </w:t>
      </w:r>
      <w:r w:rsidR="003435F0" w:rsidRPr="00CC20AF">
        <w:rPr>
          <w:sz w:val="20"/>
          <w:szCs w:val="24"/>
          <w:lang w:val="nl-BE"/>
        </w:rPr>
        <w:t xml:space="preserve">resterende </w:t>
      </w:r>
      <w:r w:rsidR="00BE19F6" w:rsidRPr="00CC20AF">
        <w:rPr>
          <w:sz w:val="20"/>
          <w:szCs w:val="24"/>
          <w:lang w:val="nl-BE"/>
        </w:rPr>
        <w:t>ereloon</w:t>
      </w:r>
      <w:r w:rsidR="002E7681" w:rsidRPr="00CC20AF">
        <w:rPr>
          <w:sz w:val="20"/>
          <w:szCs w:val="24"/>
          <w:lang w:val="nl-BE"/>
        </w:rPr>
        <w:t xml:space="preserve">. </w:t>
      </w:r>
    </w:p>
    <w:p w14:paraId="7AD29B79" w14:textId="77777777" w:rsidR="005B636D" w:rsidRPr="00CC20AF" w:rsidRDefault="005B636D" w:rsidP="00EC5897">
      <w:pPr>
        <w:pStyle w:val="Sansinterligne"/>
        <w:jc w:val="both"/>
        <w:rPr>
          <w:sz w:val="20"/>
          <w:szCs w:val="24"/>
          <w:lang w:val="nl-BE"/>
        </w:rPr>
      </w:pPr>
    </w:p>
    <w:p w14:paraId="7CA366BE" w14:textId="77777777" w:rsidR="0084139D" w:rsidRPr="00CC20AF" w:rsidRDefault="0084139D" w:rsidP="00EC5897">
      <w:pPr>
        <w:pStyle w:val="Sansinterligne"/>
        <w:jc w:val="both"/>
        <w:rPr>
          <w:sz w:val="20"/>
          <w:szCs w:val="24"/>
          <w:lang w:val="nl-BE"/>
        </w:rPr>
      </w:pPr>
      <w:r w:rsidRPr="00CC20AF">
        <w:rPr>
          <w:sz w:val="20"/>
          <w:szCs w:val="24"/>
          <w:lang w:val="nl-BE"/>
        </w:rPr>
        <w:t>In het geval van vervroegde verbreking, zal de termijn van de tienjarige aansprakelijkheid van de Architect aanvangen op de datum van deze beëindiging.</w:t>
      </w:r>
    </w:p>
    <w:p w14:paraId="23A9758B" w14:textId="77777777" w:rsidR="006E43B5" w:rsidRPr="00CC20AF" w:rsidRDefault="006E43B5" w:rsidP="00EC5897">
      <w:pPr>
        <w:pStyle w:val="Sansinterligne"/>
        <w:jc w:val="both"/>
        <w:rPr>
          <w:sz w:val="20"/>
          <w:szCs w:val="24"/>
          <w:lang w:val="nl-BE"/>
        </w:rPr>
      </w:pPr>
    </w:p>
    <w:p w14:paraId="370F2C57" w14:textId="77777777" w:rsidR="001C4999" w:rsidRPr="00CC20AF" w:rsidRDefault="001C4999" w:rsidP="00CE34B7">
      <w:pPr>
        <w:pStyle w:val="Titre1"/>
        <w:numPr>
          <w:ilvl w:val="0"/>
          <w:numId w:val="6"/>
        </w:numPr>
        <w:spacing w:before="240" w:after="0"/>
        <w:ind w:left="357" w:hanging="357"/>
        <w:jc w:val="both"/>
        <w:rPr>
          <w:sz w:val="32"/>
          <w:lang w:val="nl-NL"/>
        </w:rPr>
      </w:pPr>
      <w:bookmarkStart w:id="48" w:name="_Toc479848168"/>
      <w:r w:rsidRPr="00CC20AF">
        <w:rPr>
          <w:sz w:val="32"/>
          <w:lang w:val="nl-NL"/>
        </w:rPr>
        <w:t>AUTEURSRECHT</w:t>
      </w:r>
      <w:bookmarkEnd w:id="48"/>
    </w:p>
    <w:p w14:paraId="5C24CD16" w14:textId="77777777" w:rsidR="007926CA" w:rsidRPr="00CC20AF" w:rsidRDefault="007926CA" w:rsidP="00F4210B">
      <w:pPr>
        <w:jc w:val="both"/>
        <w:rPr>
          <w:sz w:val="20"/>
        </w:rPr>
      </w:pPr>
    </w:p>
    <w:p w14:paraId="0ADCA9C6" w14:textId="77777777" w:rsidR="00C36494" w:rsidRPr="00CC20AF" w:rsidRDefault="00DE44C4" w:rsidP="00EC5897">
      <w:pPr>
        <w:pStyle w:val="Sansinterligne"/>
        <w:jc w:val="both"/>
        <w:rPr>
          <w:sz w:val="20"/>
          <w:szCs w:val="24"/>
          <w:lang w:val="nl-BE"/>
        </w:rPr>
      </w:pPr>
      <w:r w:rsidRPr="00CC20AF">
        <w:rPr>
          <w:sz w:val="20"/>
          <w:szCs w:val="24"/>
          <w:lang w:val="nl-BE"/>
        </w:rPr>
        <w:t xml:space="preserve">De </w:t>
      </w:r>
      <w:r w:rsidR="00091154" w:rsidRPr="00CC20AF">
        <w:rPr>
          <w:sz w:val="20"/>
          <w:szCs w:val="24"/>
          <w:lang w:val="nl-BE"/>
        </w:rPr>
        <w:t>Architect</w:t>
      </w:r>
      <w:r w:rsidRPr="00CC20AF">
        <w:rPr>
          <w:sz w:val="20"/>
          <w:szCs w:val="24"/>
          <w:lang w:val="nl-BE"/>
        </w:rPr>
        <w:t xml:space="preserve">, auteur van een creatie of van een uitvinding, is ertoe gemachtigd hiervoor auteursrechten en brevetrechten </w:t>
      </w:r>
      <w:r w:rsidR="00822509" w:rsidRPr="00CC20AF">
        <w:rPr>
          <w:sz w:val="20"/>
          <w:szCs w:val="24"/>
          <w:lang w:val="nl-BE"/>
        </w:rPr>
        <w:t xml:space="preserve">van derden </w:t>
      </w:r>
      <w:r w:rsidRPr="00CC20AF">
        <w:rPr>
          <w:sz w:val="20"/>
          <w:szCs w:val="24"/>
          <w:lang w:val="nl-BE"/>
        </w:rPr>
        <w:t xml:space="preserve">te ontvangen. </w:t>
      </w:r>
      <w:r w:rsidR="008801F3" w:rsidRPr="00CC20AF">
        <w:rPr>
          <w:sz w:val="20"/>
          <w:szCs w:val="24"/>
          <w:lang w:val="nl-BE"/>
        </w:rPr>
        <w:t>Hij geniet de auteursrechten op zij</w:t>
      </w:r>
      <w:r w:rsidR="0084139D" w:rsidRPr="00CC20AF">
        <w:rPr>
          <w:sz w:val="20"/>
          <w:szCs w:val="24"/>
          <w:lang w:val="nl-BE"/>
        </w:rPr>
        <w:t>n plannen, studies, voorstudies.</w:t>
      </w:r>
      <w:r w:rsidR="008801F3" w:rsidRPr="00CC20AF">
        <w:rPr>
          <w:sz w:val="20"/>
          <w:szCs w:val="24"/>
          <w:lang w:val="nl-BE"/>
        </w:rPr>
        <w:t xml:space="preserve"> </w:t>
      </w:r>
      <w:r w:rsidR="00C36494" w:rsidRPr="00CC20AF">
        <w:rPr>
          <w:sz w:val="20"/>
          <w:szCs w:val="24"/>
          <w:lang w:val="nl-BE"/>
        </w:rPr>
        <w:t xml:space="preserve"> </w:t>
      </w:r>
      <w:r w:rsidR="002E7681" w:rsidRPr="00CC20AF">
        <w:rPr>
          <w:sz w:val="20"/>
          <w:szCs w:val="24"/>
          <w:lang w:val="nl-BE"/>
        </w:rPr>
        <w:t xml:space="preserve">De auteursrechten omvatten de morele rechten (het </w:t>
      </w:r>
      <w:proofErr w:type="spellStart"/>
      <w:r w:rsidR="002E7681" w:rsidRPr="00CC20AF">
        <w:rPr>
          <w:sz w:val="20"/>
          <w:szCs w:val="24"/>
          <w:lang w:val="nl-BE"/>
        </w:rPr>
        <w:t>divulgatierecht</w:t>
      </w:r>
      <w:proofErr w:type="spellEnd"/>
      <w:r w:rsidR="002E7681" w:rsidRPr="00CC20AF">
        <w:rPr>
          <w:sz w:val="20"/>
          <w:szCs w:val="24"/>
          <w:lang w:val="nl-BE"/>
        </w:rPr>
        <w:t xml:space="preserve">, het vaderschapsrecht, het recht op eerbied voor de integriteit), en de vermogensrechten (reproductie, mededeling en volgrecht).  </w:t>
      </w:r>
      <w:r w:rsidR="00C36494" w:rsidRPr="00CC20AF">
        <w:rPr>
          <w:sz w:val="20"/>
          <w:szCs w:val="24"/>
          <w:lang w:val="nl-BE"/>
        </w:rPr>
        <w:t xml:space="preserve">Hij heeft </w:t>
      </w:r>
      <w:r w:rsidR="002E7681" w:rsidRPr="00CC20AF">
        <w:rPr>
          <w:sz w:val="20"/>
          <w:szCs w:val="24"/>
          <w:lang w:val="nl-BE"/>
        </w:rPr>
        <w:t xml:space="preserve">het </w:t>
      </w:r>
      <w:r w:rsidR="00C36494" w:rsidRPr="00CC20AF">
        <w:rPr>
          <w:sz w:val="20"/>
          <w:szCs w:val="24"/>
          <w:lang w:val="nl-BE"/>
        </w:rPr>
        <w:t>exclusief recht op reproductie van de plannen en het bouwwerk.</w:t>
      </w:r>
    </w:p>
    <w:p w14:paraId="4E69D02B" w14:textId="77777777" w:rsidR="008801F3" w:rsidRPr="00CC20AF" w:rsidRDefault="008801F3" w:rsidP="00EC5897">
      <w:pPr>
        <w:pStyle w:val="Sansinterligne"/>
        <w:jc w:val="both"/>
        <w:rPr>
          <w:sz w:val="20"/>
          <w:szCs w:val="24"/>
          <w:lang w:val="nl-BE"/>
        </w:rPr>
      </w:pPr>
      <w:r w:rsidRPr="00CC20AF">
        <w:rPr>
          <w:sz w:val="20"/>
          <w:szCs w:val="24"/>
          <w:lang w:val="nl-BE"/>
        </w:rPr>
        <w:t>De Architect mag zijn naam of firma discreet aanbrengen op het Bouwwerk.</w:t>
      </w:r>
    </w:p>
    <w:p w14:paraId="4C63E726" w14:textId="77777777" w:rsidR="00377285" w:rsidRPr="00CC20AF" w:rsidRDefault="00377285" w:rsidP="00EC5897">
      <w:pPr>
        <w:pStyle w:val="Sansinterligne"/>
        <w:jc w:val="both"/>
        <w:rPr>
          <w:sz w:val="20"/>
          <w:szCs w:val="24"/>
          <w:lang w:val="nl-BE"/>
        </w:rPr>
      </w:pPr>
      <w:r w:rsidRPr="00CC20AF">
        <w:rPr>
          <w:sz w:val="20"/>
          <w:szCs w:val="24"/>
          <w:lang w:val="nl-BE"/>
        </w:rPr>
        <w:t xml:space="preserve">De Bouwheer aanvaardt en erkent </w:t>
      </w:r>
      <w:r w:rsidR="002E7681" w:rsidRPr="00CC20AF">
        <w:rPr>
          <w:sz w:val="20"/>
          <w:szCs w:val="24"/>
          <w:lang w:val="nl-BE"/>
        </w:rPr>
        <w:t xml:space="preserve">het </w:t>
      </w:r>
      <w:r w:rsidRPr="00CC20AF">
        <w:rPr>
          <w:sz w:val="20"/>
          <w:szCs w:val="24"/>
          <w:lang w:val="nl-BE"/>
        </w:rPr>
        <w:t>auteursrecht van de Architect.</w:t>
      </w:r>
      <w:r w:rsidR="001F78C8" w:rsidRPr="00CC20AF">
        <w:rPr>
          <w:sz w:val="20"/>
          <w:szCs w:val="24"/>
          <w:lang w:val="nl-BE"/>
        </w:rPr>
        <w:t xml:space="preserve"> Hij kan de plannen slechts éénmaal laten uitvoeren, en moet de instemming van de Architect bekomen vooraleer wijzigingen aan te brengen.</w:t>
      </w:r>
    </w:p>
    <w:p w14:paraId="2FA77B5E" w14:textId="77777777" w:rsidR="006E43B5" w:rsidRPr="00CC20AF" w:rsidRDefault="006E43B5" w:rsidP="00EC5897">
      <w:pPr>
        <w:pStyle w:val="Sansinterligne"/>
        <w:jc w:val="both"/>
        <w:rPr>
          <w:sz w:val="20"/>
          <w:szCs w:val="24"/>
          <w:lang w:val="nl-BE"/>
        </w:rPr>
      </w:pPr>
    </w:p>
    <w:p w14:paraId="47348177" w14:textId="77777777" w:rsidR="001C4999" w:rsidRPr="00CC20AF" w:rsidRDefault="001C4999" w:rsidP="00CE34B7">
      <w:pPr>
        <w:pStyle w:val="Titre1"/>
        <w:numPr>
          <w:ilvl w:val="0"/>
          <w:numId w:val="6"/>
        </w:numPr>
        <w:spacing w:before="240" w:after="0"/>
        <w:ind w:left="357" w:hanging="357"/>
        <w:jc w:val="both"/>
        <w:rPr>
          <w:sz w:val="32"/>
          <w:lang w:val="nl-NL"/>
        </w:rPr>
      </w:pPr>
      <w:bookmarkStart w:id="49" w:name="_Toc479848169"/>
      <w:bookmarkStart w:id="50" w:name="_Hlk488175304"/>
      <w:r w:rsidRPr="00CC20AF">
        <w:rPr>
          <w:sz w:val="32"/>
          <w:lang w:val="nl-NL"/>
        </w:rPr>
        <w:t>TOEPASSELIJKE WET</w:t>
      </w:r>
      <w:bookmarkEnd w:id="49"/>
      <w:r w:rsidR="002E7681" w:rsidRPr="00CC20AF">
        <w:rPr>
          <w:sz w:val="32"/>
          <w:lang w:val="nl-NL"/>
        </w:rPr>
        <w:t>GEVING</w:t>
      </w:r>
    </w:p>
    <w:p w14:paraId="44579489" w14:textId="77777777" w:rsidR="00413EF6" w:rsidRPr="00CC20AF" w:rsidRDefault="00413EF6" w:rsidP="00F4210B">
      <w:pPr>
        <w:pStyle w:val="Sansinterligne"/>
        <w:jc w:val="both"/>
        <w:rPr>
          <w:sz w:val="20"/>
          <w:szCs w:val="24"/>
        </w:rPr>
      </w:pPr>
    </w:p>
    <w:p w14:paraId="6EEA3198" w14:textId="77777777" w:rsidR="00413EF6" w:rsidRPr="00CC20AF" w:rsidRDefault="00413EF6" w:rsidP="00EC5897">
      <w:pPr>
        <w:pStyle w:val="Sansinterligne"/>
        <w:jc w:val="both"/>
        <w:rPr>
          <w:sz w:val="20"/>
          <w:szCs w:val="24"/>
          <w:lang w:val="nl-BE"/>
        </w:rPr>
      </w:pPr>
      <w:r w:rsidRPr="00CC20AF">
        <w:rPr>
          <w:sz w:val="20"/>
          <w:szCs w:val="24"/>
          <w:lang w:val="nl-BE"/>
        </w:rPr>
        <w:t>De Architectuurovereenkomst is onderworpen aan het Belgische recht.</w:t>
      </w:r>
    </w:p>
    <w:bookmarkEnd w:id="50"/>
    <w:p w14:paraId="297D8EA7" w14:textId="77777777" w:rsidR="001C4999" w:rsidRPr="00CC20AF" w:rsidRDefault="001C4999" w:rsidP="00F4210B">
      <w:pPr>
        <w:pStyle w:val="Sansinterligne"/>
        <w:jc w:val="both"/>
        <w:rPr>
          <w:sz w:val="20"/>
          <w:szCs w:val="24"/>
          <w:lang w:val="nl-BE"/>
        </w:rPr>
      </w:pPr>
    </w:p>
    <w:p w14:paraId="50D66F03" w14:textId="77777777" w:rsidR="001C4999" w:rsidRPr="00CC20AF" w:rsidRDefault="001C4999" w:rsidP="00CE34B7">
      <w:pPr>
        <w:pStyle w:val="Titre1"/>
        <w:numPr>
          <w:ilvl w:val="0"/>
          <w:numId w:val="6"/>
        </w:numPr>
        <w:spacing w:before="240" w:after="0"/>
        <w:ind w:left="357" w:hanging="357"/>
        <w:jc w:val="both"/>
        <w:rPr>
          <w:sz w:val="32"/>
          <w:lang w:val="nl-NL"/>
        </w:rPr>
      </w:pPr>
      <w:bookmarkStart w:id="51" w:name="_Toc479848170"/>
      <w:r w:rsidRPr="00CC20AF">
        <w:rPr>
          <w:sz w:val="32"/>
          <w:lang w:val="nl-NL"/>
        </w:rPr>
        <w:t>BEHANDELEN VAN CONFLICTEN</w:t>
      </w:r>
      <w:bookmarkEnd w:id="51"/>
    </w:p>
    <w:p w14:paraId="4D6DB7D5" w14:textId="77777777" w:rsidR="008B583B" w:rsidRPr="00CC20AF" w:rsidRDefault="008B583B" w:rsidP="00EC5897">
      <w:pPr>
        <w:pStyle w:val="Sansinterligne"/>
        <w:jc w:val="both"/>
        <w:rPr>
          <w:sz w:val="20"/>
          <w:szCs w:val="24"/>
        </w:rPr>
      </w:pPr>
    </w:p>
    <w:p w14:paraId="053235E2" w14:textId="77777777" w:rsidR="00810EBA" w:rsidRPr="00CC20AF" w:rsidRDefault="00AB2BC4" w:rsidP="00EC5897">
      <w:pPr>
        <w:pStyle w:val="Sansinterligne"/>
        <w:jc w:val="both"/>
        <w:rPr>
          <w:sz w:val="20"/>
          <w:szCs w:val="24"/>
          <w:lang w:val="nl-BE"/>
        </w:rPr>
      </w:pPr>
      <w:r w:rsidRPr="00CC20AF">
        <w:rPr>
          <w:sz w:val="20"/>
          <w:szCs w:val="24"/>
          <w:lang w:val="nl-BE"/>
        </w:rPr>
        <w:t xml:space="preserve">De Architectuurovereenkomst regelt voor de Partijen hun hoofdverbintenissen. Hieraan kan geen afbreuk gedaan worden door bijlagen, </w:t>
      </w:r>
      <w:r w:rsidR="003F5B33" w:rsidRPr="00CC20AF">
        <w:rPr>
          <w:sz w:val="20"/>
          <w:szCs w:val="24"/>
          <w:lang w:val="nl-BE"/>
        </w:rPr>
        <w:t>e-mails</w:t>
      </w:r>
      <w:r w:rsidRPr="00CC20AF">
        <w:rPr>
          <w:sz w:val="20"/>
          <w:szCs w:val="24"/>
          <w:lang w:val="nl-BE"/>
        </w:rPr>
        <w:t>, brieven, plannen of werfverslagen. Wijzigingen aan de overeenkomst worden bij geschrift als “</w:t>
      </w:r>
      <w:r w:rsidR="00810EBA" w:rsidRPr="00CC20AF">
        <w:rPr>
          <w:sz w:val="20"/>
          <w:szCs w:val="24"/>
          <w:lang w:val="nl-BE"/>
        </w:rPr>
        <w:t>Bijvoegsel</w:t>
      </w:r>
      <w:r w:rsidRPr="00CC20AF">
        <w:rPr>
          <w:sz w:val="20"/>
          <w:szCs w:val="24"/>
          <w:lang w:val="nl-BE"/>
        </w:rPr>
        <w:t xml:space="preserve">” opgemaakt. Wijzigingen aan het Bouwproject worden tevens door beide Partijen getekend. </w:t>
      </w:r>
    </w:p>
    <w:p w14:paraId="7249C7DC" w14:textId="77777777" w:rsidR="00810EBA" w:rsidRPr="00CC20AF" w:rsidRDefault="00810EBA" w:rsidP="00EC5897">
      <w:pPr>
        <w:pStyle w:val="Sansinterligne"/>
        <w:jc w:val="both"/>
        <w:rPr>
          <w:sz w:val="20"/>
          <w:szCs w:val="24"/>
          <w:lang w:val="nl-BE"/>
        </w:rPr>
      </w:pPr>
    </w:p>
    <w:p w14:paraId="13853BEF" w14:textId="77777777" w:rsidR="008B583B" w:rsidRPr="00CC20AF" w:rsidRDefault="008B583B" w:rsidP="00EC5897">
      <w:pPr>
        <w:pStyle w:val="Sansinterligne"/>
        <w:jc w:val="both"/>
        <w:rPr>
          <w:sz w:val="20"/>
          <w:szCs w:val="24"/>
          <w:lang w:val="nl-BE"/>
        </w:rPr>
      </w:pPr>
      <w:r w:rsidRPr="00CC20AF">
        <w:rPr>
          <w:sz w:val="20"/>
          <w:szCs w:val="24"/>
          <w:lang w:val="nl-BE"/>
        </w:rPr>
        <w:t>Behalve in geval van hoogdringendheid, zullen de Partijen zich onthouden elkaar te dagvaarden zonder een voorafgaande in gebrekestelling te hebben verricht.</w:t>
      </w:r>
      <w:r w:rsidR="003F5B33" w:rsidRPr="00CC20AF">
        <w:rPr>
          <w:sz w:val="20"/>
          <w:szCs w:val="24"/>
          <w:lang w:val="nl-BE"/>
        </w:rPr>
        <w:t xml:space="preserve"> De Architect verbindt zich ertoe elke schriftelijke klacht van de Bouwheer binnen de 30 dagen schriftelijk te beantwoorden.</w:t>
      </w:r>
    </w:p>
    <w:p w14:paraId="795900C9" w14:textId="77777777" w:rsidR="008B583B" w:rsidRPr="00CC20AF" w:rsidRDefault="008B583B" w:rsidP="00EC5897">
      <w:pPr>
        <w:pStyle w:val="Sansinterligne"/>
        <w:jc w:val="both"/>
        <w:rPr>
          <w:sz w:val="20"/>
          <w:szCs w:val="24"/>
          <w:lang w:val="nl-BE"/>
        </w:rPr>
      </w:pPr>
    </w:p>
    <w:p w14:paraId="66800B5D" w14:textId="77777777" w:rsidR="008B583B" w:rsidRPr="00CC20AF" w:rsidRDefault="008B583B" w:rsidP="00EC5897">
      <w:pPr>
        <w:pStyle w:val="Sansinterligne"/>
        <w:jc w:val="both"/>
        <w:rPr>
          <w:sz w:val="20"/>
          <w:szCs w:val="24"/>
          <w:lang w:val="nl-BE"/>
        </w:rPr>
      </w:pPr>
      <w:r w:rsidRPr="00CC20AF">
        <w:rPr>
          <w:sz w:val="20"/>
          <w:szCs w:val="24"/>
          <w:lang w:val="nl-BE"/>
        </w:rPr>
        <w:t xml:space="preserve">De Partijen zullen een conflict met betrekking tot de interpretatie of de uitvoering van deze overeenkomst, minnelijk pogen op te lossen, al dan niet met de hulp van derde personen. </w:t>
      </w:r>
    </w:p>
    <w:p w14:paraId="5940E1CD" w14:textId="77777777" w:rsidR="008B583B" w:rsidRPr="00CC20AF" w:rsidRDefault="008B583B" w:rsidP="00EC5897">
      <w:pPr>
        <w:pStyle w:val="Sansinterligne"/>
        <w:jc w:val="both"/>
        <w:rPr>
          <w:sz w:val="20"/>
          <w:szCs w:val="24"/>
          <w:lang w:val="nl-BE"/>
        </w:rPr>
      </w:pPr>
    </w:p>
    <w:p w14:paraId="29234858" w14:textId="4607274D" w:rsidR="008B583B" w:rsidRPr="00CC20AF" w:rsidRDefault="008B583B" w:rsidP="00EC5897">
      <w:pPr>
        <w:pStyle w:val="Sansinterligne"/>
        <w:jc w:val="both"/>
        <w:rPr>
          <w:sz w:val="20"/>
          <w:szCs w:val="24"/>
          <w:lang w:val="nl-BE"/>
        </w:rPr>
      </w:pPr>
      <w:r w:rsidRPr="00CC20AF">
        <w:rPr>
          <w:sz w:val="20"/>
          <w:szCs w:val="24"/>
          <w:lang w:val="nl-BE"/>
        </w:rPr>
        <w:t>De rechtbank</w:t>
      </w:r>
      <w:r w:rsidR="00413EF6" w:rsidRPr="00CC20AF">
        <w:rPr>
          <w:sz w:val="20"/>
          <w:szCs w:val="24"/>
          <w:lang w:val="nl-BE"/>
        </w:rPr>
        <w:t>en</w:t>
      </w:r>
      <w:r w:rsidRPr="00CC20AF">
        <w:rPr>
          <w:sz w:val="20"/>
          <w:szCs w:val="24"/>
          <w:lang w:val="nl-BE"/>
        </w:rPr>
        <w:t xml:space="preserve"> van</w:t>
      </w:r>
      <w:r w:rsidR="008652C3">
        <w:rPr>
          <w:sz w:val="20"/>
          <w:szCs w:val="24"/>
          <w:lang w:val="nl-BE"/>
        </w:rPr>
        <w:t xml:space="preserve"> </w:t>
      </w:r>
      <w:r w:rsidRPr="00CC20AF">
        <w:rPr>
          <w:sz w:val="20"/>
          <w:szCs w:val="24"/>
          <w:lang w:val="nl-BE"/>
        </w:rPr>
        <w:t>(</w:t>
      </w:r>
      <w:r w:rsidRPr="00CC20AF">
        <w:rPr>
          <w:sz w:val="20"/>
          <w:szCs w:val="24"/>
          <w:highlight w:val="lightGray"/>
          <w:lang w:val="nl-BE"/>
        </w:rPr>
        <w:t>woonplaats Bouwheer</w:t>
      </w:r>
      <w:r w:rsidR="00413EF6" w:rsidRPr="00CC20AF">
        <w:rPr>
          <w:sz w:val="20"/>
          <w:szCs w:val="24"/>
          <w:highlight w:val="lightGray"/>
          <w:lang w:val="nl-BE"/>
        </w:rPr>
        <w:t>/België</w:t>
      </w:r>
      <w:r w:rsidRPr="00CC20AF">
        <w:rPr>
          <w:sz w:val="20"/>
          <w:szCs w:val="24"/>
          <w:lang w:val="nl-BE"/>
        </w:rPr>
        <w:t>)</w:t>
      </w:r>
      <w:r w:rsidR="004A64B8" w:rsidRPr="00CC20AF">
        <w:rPr>
          <w:sz w:val="20"/>
          <w:szCs w:val="24"/>
          <w:lang w:val="nl-BE"/>
        </w:rPr>
        <w:t xml:space="preserve"> </w:t>
      </w:r>
      <w:r w:rsidR="000500C0" w:rsidRPr="00CC20AF">
        <w:rPr>
          <w:sz w:val="20"/>
          <w:szCs w:val="24"/>
          <w:lang w:val="nl-BE"/>
        </w:rPr>
        <w:t xml:space="preserve">/ ………………….. (*) </w:t>
      </w:r>
      <w:r w:rsidR="004A64B8" w:rsidRPr="00CC20AF">
        <w:rPr>
          <w:sz w:val="20"/>
          <w:szCs w:val="24"/>
          <w:lang w:val="nl-BE"/>
        </w:rPr>
        <w:t>zijn</w:t>
      </w:r>
      <w:r w:rsidRPr="00CC20AF">
        <w:rPr>
          <w:sz w:val="20"/>
          <w:szCs w:val="24"/>
          <w:lang w:val="nl-BE"/>
        </w:rPr>
        <w:t xml:space="preserve"> bevoegd om de geschillen tussen Partijen te beslechten.</w:t>
      </w:r>
    </w:p>
    <w:p w14:paraId="499B2DC3" w14:textId="77777777" w:rsidR="00413EF6" w:rsidRPr="00CC20AF" w:rsidRDefault="00413EF6" w:rsidP="00EC5897">
      <w:pPr>
        <w:pStyle w:val="Sansinterligne"/>
        <w:jc w:val="both"/>
        <w:rPr>
          <w:sz w:val="20"/>
          <w:szCs w:val="24"/>
          <w:lang w:val="nl-BE"/>
        </w:rPr>
      </w:pPr>
    </w:p>
    <w:p w14:paraId="61376ADA" w14:textId="77777777" w:rsidR="00CF1D60" w:rsidRPr="00CC20AF" w:rsidRDefault="008B583B" w:rsidP="00EC5897">
      <w:pPr>
        <w:pStyle w:val="Sansinterligne"/>
        <w:jc w:val="both"/>
        <w:rPr>
          <w:sz w:val="20"/>
          <w:szCs w:val="24"/>
          <w:lang w:val="nl-BE"/>
        </w:rPr>
      </w:pPr>
      <w:r w:rsidRPr="00CC20AF">
        <w:rPr>
          <w:sz w:val="20"/>
          <w:szCs w:val="24"/>
          <w:lang w:val="nl-BE"/>
        </w:rPr>
        <w:t>Bij een verschil van mening over de interpretatie van een clausule van de Architectuur</w:t>
      </w:r>
      <w:r w:rsidR="00DA3077" w:rsidRPr="00CC20AF">
        <w:rPr>
          <w:sz w:val="20"/>
          <w:szCs w:val="24"/>
          <w:lang w:val="nl-BE"/>
        </w:rPr>
        <w:t>-</w:t>
      </w:r>
      <w:r w:rsidRPr="00CC20AF">
        <w:rPr>
          <w:sz w:val="20"/>
          <w:szCs w:val="24"/>
          <w:lang w:val="nl-BE"/>
        </w:rPr>
        <w:t xml:space="preserve">overeenkomst is de meest gunstige interpretatie </w:t>
      </w:r>
      <w:r w:rsidR="004C4CB1" w:rsidRPr="00CC20AF">
        <w:rPr>
          <w:sz w:val="20"/>
          <w:szCs w:val="24"/>
          <w:lang w:val="nl-BE"/>
        </w:rPr>
        <w:t xml:space="preserve">volgens de algemene praktijken van het architectenberoep </w:t>
      </w:r>
      <w:r w:rsidRPr="00CC20AF">
        <w:rPr>
          <w:sz w:val="20"/>
          <w:szCs w:val="24"/>
          <w:lang w:val="nl-BE"/>
        </w:rPr>
        <w:t>in het voordeel van de Bouwheer toe te passen.</w:t>
      </w:r>
    </w:p>
    <w:p w14:paraId="260B254F" w14:textId="77777777" w:rsidR="00413EF6" w:rsidRPr="00CC20AF" w:rsidRDefault="00413EF6" w:rsidP="00EC5897">
      <w:pPr>
        <w:pStyle w:val="Sansinterligne"/>
        <w:jc w:val="both"/>
        <w:rPr>
          <w:sz w:val="20"/>
          <w:szCs w:val="24"/>
          <w:lang w:val="nl-BE"/>
        </w:rPr>
      </w:pPr>
    </w:p>
    <w:p w14:paraId="14A301B2" w14:textId="77777777" w:rsidR="00CF1D60" w:rsidRPr="00CC20AF" w:rsidRDefault="00667F99" w:rsidP="00EC5897">
      <w:pPr>
        <w:pStyle w:val="Sansinterligne"/>
        <w:jc w:val="both"/>
        <w:rPr>
          <w:sz w:val="20"/>
          <w:szCs w:val="24"/>
          <w:lang w:val="nl-BE"/>
        </w:rPr>
      </w:pPr>
      <w:r w:rsidRPr="00CC20AF">
        <w:rPr>
          <w:sz w:val="20"/>
          <w:szCs w:val="24"/>
          <w:lang w:val="nl-BE"/>
        </w:rPr>
        <w:t>Woorden met hoofdletters verwijzen naar de betekenis die éénduidig in de aanhef of in de overeenkomst worden gebruikt.</w:t>
      </w:r>
    </w:p>
    <w:p w14:paraId="4C84D3C5" w14:textId="77777777" w:rsidR="00413EF6" w:rsidRPr="00CC20AF" w:rsidRDefault="00413EF6" w:rsidP="00F4210B">
      <w:pPr>
        <w:pStyle w:val="Sansinterligne"/>
        <w:jc w:val="both"/>
        <w:rPr>
          <w:sz w:val="20"/>
          <w:szCs w:val="24"/>
          <w:lang w:val="nl-BE"/>
        </w:rPr>
      </w:pPr>
    </w:p>
    <w:p w14:paraId="1EBCF8B2" w14:textId="77777777" w:rsidR="00667F99" w:rsidRPr="00CC20AF" w:rsidRDefault="00667F99" w:rsidP="00EC5897">
      <w:pPr>
        <w:pStyle w:val="Sansinterligne"/>
        <w:jc w:val="both"/>
        <w:rPr>
          <w:sz w:val="20"/>
          <w:szCs w:val="24"/>
          <w:lang w:val="nl-BE"/>
        </w:rPr>
      </w:pPr>
      <w:r w:rsidRPr="00CC20AF">
        <w:rPr>
          <w:sz w:val="20"/>
          <w:szCs w:val="24"/>
          <w:lang w:val="nl-BE"/>
        </w:rPr>
        <w:lastRenderedPageBreak/>
        <w:t xml:space="preserve">De eventuele nietigheid van een </w:t>
      </w:r>
      <w:r w:rsidR="001B2C64" w:rsidRPr="00CC20AF">
        <w:rPr>
          <w:sz w:val="20"/>
          <w:szCs w:val="24"/>
          <w:lang w:val="nl-BE"/>
        </w:rPr>
        <w:t xml:space="preserve">contractuele bepaling of een </w:t>
      </w:r>
      <w:r w:rsidRPr="00CC20AF">
        <w:rPr>
          <w:sz w:val="20"/>
          <w:szCs w:val="24"/>
          <w:lang w:val="nl-BE"/>
        </w:rPr>
        <w:t xml:space="preserve">deel van de overeenkomst leidt </w:t>
      </w:r>
      <w:r w:rsidR="001B2C64" w:rsidRPr="00CC20AF">
        <w:rPr>
          <w:sz w:val="20"/>
          <w:szCs w:val="24"/>
          <w:lang w:val="nl-BE"/>
        </w:rPr>
        <w:t xml:space="preserve">enkel tot de nietigheid van die bepaling en </w:t>
      </w:r>
      <w:r w:rsidRPr="00CC20AF">
        <w:rPr>
          <w:sz w:val="20"/>
          <w:szCs w:val="24"/>
          <w:lang w:val="nl-BE"/>
        </w:rPr>
        <w:t xml:space="preserve">niet tot de nietigheid van het geheel van de </w:t>
      </w:r>
      <w:r w:rsidR="001B2C64" w:rsidRPr="00CC20AF">
        <w:rPr>
          <w:sz w:val="20"/>
          <w:szCs w:val="24"/>
          <w:lang w:val="nl-BE"/>
        </w:rPr>
        <w:t>Architectuur</w:t>
      </w:r>
      <w:r w:rsidRPr="00CC20AF">
        <w:rPr>
          <w:sz w:val="20"/>
          <w:szCs w:val="24"/>
          <w:lang w:val="nl-BE"/>
        </w:rPr>
        <w:t>overeenkomst</w:t>
      </w:r>
      <w:r w:rsidR="007926CA" w:rsidRPr="00CC20AF">
        <w:rPr>
          <w:sz w:val="20"/>
          <w:szCs w:val="24"/>
          <w:lang w:val="nl-BE"/>
        </w:rPr>
        <w:t>.</w:t>
      </w:r>
    </w:p>
    <w:p w14:paraId="529D8D1E" w14:textId="77777777" w:rsidR="00C94F2B" w:rsidRPr="00CC20AF" w:rsidRDefault="00C94F2B" w:rsidP="00EC5897">
      <w:pPr>
        <w:pStyle w:val="Sansinterligne"/>
        <w:jc w:val="both"/>
        <w:rPr>
          <w:sz w:val="20"/>
          <w:szCs w:val="24"/>
          <w:lang w:val="nl-BE"/>
        </w:rPr>
      </w:pPr>
    </w:p>
    <w:p w14:paraId="013BAA8B" w14:textId="77777777" w:rsidR="001C4999" w:rsidRPr="00CC20AF" w:rsidRDefault="001C4999" w:rsidP="00CE34B7">
      <w:pPr>
        <w:pStyle w:val="Titre1"/>
        <w:numPr>
          <w:ilvl w:val="0"/>
          <w:numId w:val="6"/>
        </w:numPr>
        <w:spacing w:before="240" w:after="0"/>
        <w:ind w:left="357" w:hanging="357"/>
        <w:jc w:val="both"/>
        <w:rPr>
          <w:sz w:val="32"/>
          <w:lang w:val="nl-NL"/>
        </w:rPr>
      </w:pPr>
      <w:bookmarkStart w:id="52" w:name="_Toc479848171"/>
      <w:r w:rsidRPr="00CC20AF">
        <w:rPr>
          <w:sz w:val="32"/>
          <w:lang w:val="nl-NL"/>
        </w:rPr>
        <w:t>DIVERSEN</w:t>
      </w:r>
      <w:bookmarkEnd w:id="52"/>
    </w:p>
    <w:p w14:paraId="690A4686" w14:textId="77777777" w:rsidR="007926CA" w:rsidRPr="00CC20AF" w:rsidRDefault="00CF1D60" w:rsidP="00CE34B7">
      <w:pPr>
        <w:pStyle w:val="Titre2"/>
        <w:numPr>
          <w:ilvl w:val="1"/>
          <w:numId w:val="6"/>
        </w:numPr>
        <w:spacing w:after="40"/>
        <w:ind w:left="720"/>
        <w:jc w:val="both"/>
        <w:rPr>
          <w:sz w:val="28"/>
        </w:rPr>
      </w:pPr>
      <w:bookmarkStart w:id="53" w:name="_Toc479848172"/>
      <w:proofErr w:type="spellStart"/>
      <w:r w:rsidRPr="00CC20AF">
        <w:rPr>
          <w:sz w:val="28"/>
        </w:rPr>
        <w:t>Discretieplicht</w:t>
      </w:r>
      <w:proofErr w:type="spellEnd"/>
      <w:r w:rsidR="00DE44C4" w:rsidRPr="00CC20AF">
        <w:rPr>
          <w:sz w:val="28"/>
        </w:rPr>
        <w:t>:</w:t>
      </w:r>
      <w:bookmarkEnd w:id="53"/>
      <w:r w:rsidR="00DE44C4" w:rsidRPr="00CC20AF">
        <w:rPr>
          <w:sz w:val="28"/>
        </w:rPr>
        <w:t xml:space="preserve"> </w:t>
      </w:r>
    </w:p>
    <w:p w14:paraId="4A406D14" w14:textId="77777777" w:rsidR="00CF1D60" w:rsidRPr="00CC20AF" w:rsidRDefault="00DE44C4" w:rsidP="00EC5897">
      <w:pPr>
        <w:pStyle w:val="Sansinterligne"/>
        <w:jc w:val="both"/>
        <w:rPr>
          <w:sz w:val="20"/>
          <w:szCs w:val="24"/>
          <w:lang w:val="nl-BE"/>
        </w:rPr>
      </w:pPr>
      <w:r w:rsidRPr="00CC20AF">
        <w:rPr>
          <w:sz w:val="20"/>
          <w:szCs w:val="24"/>
          <w:lang w:val="nl-BE"/>
        </w:rPr>
        <w:t xml:space="preserve">Buiten het geval dat hij geroepen wordt om in rechte getuigenis af te leggen, is het aan de </w:t>
      </w:r>
      <w:r w:rsidR="00091154" w:rsidRPr="00CC20AF">
        <w:rPr>
          <w:sz w:val="20"/>
          <w:szCs w:val="24"/>
          <w:lang w:val="nl-BE"/>
        </w:rPr>
        <w:t>Architect</w:t>
      </w:r>
      <w:r w:rsidRPr="00CC20AF">
        <w:rPr>
          <w:sz w:val="20"/>
          <w:szCs w:val="24"/>
          <w:lang w:val="nl-BE"/>
        </w:rPr>
        <w:t xml:space="preserve"> verboden de geheimen waarvan hij uit hoofde van zijn staat of beroep kennis draagt, bekend te maken.</w:t>
      </w:r>
    </w:p>
    <w:p w14:paraId="24A57AE0" w14:textId="77777777" w:rsidR="00413EF6" w:rsidRPr="00CC20AF" w:rsidRDefault="00413EF6" w:rsidP="00EC5897">
      <w:pPr>
        <w:pStyle w:val="Sansinterligne"/>
        <w:jc w:val="both"/>
        <w:rPr>
          <w:sz w:val="20"/>
          <w:szCs w:val="24"/>
          <w:lang w:val="nl-BE"/>
        </w:rPr>
      </w:pPr>
    </w:p>
    <w:p w14:paraId="7B679859" w14:textId="77777777" w:rsidR="007926CA" w:rsidRPr="00CC20AF" w:rsidRDefault="00D42DF5" w:rsidP="00CE34B7">
      <w:pPr>
        <w:pStyle w:val="Titre2"/>
        <w:numPr>
          <w:ilvl w:val="1"/>
          <w:numId w:val="6"/>
        </w:numPr>
        <w:spacing w:after="40"/>
        <w:ind w:left="720"/>
        <w:jc w:val="both"/>
        <w:rPr>
          <w:sz w:val="28"/>
        </w:rPr>
      </w:pPr>
      <w:bookmarkStart w:id="54" w:name="_Toc479848173"/>
      <w:proofErr w:type="spellStart"/>
      <w:r w:rsidRPr="00CC20AF">
        <w:rPr>
          <w:sz w:val="28"/>
        </w:rPr>
        <w:t>Woonkeuze</w:t>
      </w:r>
      <w:proofErr w:type="spellEnd"/>
      <w:r w:rsidR="00667F99" w:rsidRPr="00CC20AF">
        <w:rPr>
          <w:sz w:val="28"/>
        </w:rPr>
        <w:t>:</w:t>
      </w:r>
      <w:bookmarkEnd w:id="54"/>
      <w:r w:rsidR="00667F99" w:rsidRPr="00CC20AF">
        <w:rPr>
          <w:sz w:val="28"/>
        </w:rPr>
        <w:t xml:space="preserve"> </w:t>
      </w:r>
    </w:p>
    <w:p w14:paraId="504C7848" w14:textId="3928E3E1" w:rsidR="00D42DF5" w:rsidRPr="00CC20AF" w:rsidRDefault="00667F99" w:rsidP="00EC5897">
      <w:pPr>
        <w:pStyle w:val="Sansinterligne"/>
        <w:jc w:val="both"/>
        <w:rPr>
          <w:strike/>
          <w:sz w:val="20"/>
          <w:szCs w:val="24"/>
          <w:lang w:val="nl-BE"/>
        </w:rPr>
      </w:pPr>
      <w:r w:rsidRPr="00CC20AF">
        <w:rPr>
          <w:sz w:val="20"/>
          <w:szCs w:val="24"/>
          <w:lang w:val="nl-BE"/>
        </w:rPr>
        <w:t xml:space="preserve">De Partijen kiezen als woonplaats voor elke betekening de adressen die in de aanhef zijn vermeld. </w:t>
      </w:r>
    </w:p>
    <w:p w14:paraId="7CB781A7" w14:textId="77777777" w:rsidR="00413EF6" w:rsidRPr="00CC20AF" w:rsidRDefault="00413EF6" w:rsidP="00EC5897">
      <w:pPr>
        <w:pStyle w:val="Sansinterligne"/>
        <w:jc w:val="both"/>
        <w:rPr>
          <w:sz w:val="20"/>
          <w:szCs w:val="24"/>
          <w:lang w:val="nl-BE"/>
        </w:rPr>
      </w:pPr>
    </w:p>
    <w:p w14:paraId="26F5D3D6" w14:textId="77777777" w:rsidR="009D4219" w:rsidRPr="00CC20AF" w:rsidRDefault="009D4219" w:rsidP="00CE34B7">
      <w:pPr>
        <w:pStyle w:val="Titre2"/>
        <w:numPr>
          <w:ilvl w:val="1"/>
          <w:numId w:val="6"/>
        </w:numPr>
        <w:spacing w:after="40"/>
        <w:ind w:left="720"/>
        <w:jc w:val="both"/>
        <w:rPr>
          <w:sz w:val="28"/>
        </w:rPr>
      </w:pPr>
      <w:bookmarkStart w:id="55" w:name="_Hlk523414733"/>
      <w:bookmarkStart w:id="56" w:name="_Toc479848174"/>
      <w:proofErr w:type="spellStart"/>
      <w:r w:rsidRPr="00CC20AF">
        <w:rPr>
          <w:sz w:val="28"/>
        </w:rPr>
        <w:t>Verklaring</w:t>
      </w:r>
      <w:proofErr w:type="spellEnd"/>
      <w:r w:rsidRPr="00CC20AF">
        <w:rPr>
          <w:sz w:val="28"/>
        </w:rPr>
        <w:t xml:space="preserve"> </w:t>
      </w:r>
      <w:proofErr w:type="spellStart"/>
      <w:r w:rsidRPr="00CC20AF">
        <w:rPr>
          <w:sz w:val="28"/>
        </w:rPr>
        <w:t>inzake</w:t>
      </w:r>
      <w:proofErr w:type="spellEnd"/>
      <w:r w:rsidRPr="00CC20AF">
        <w:rPr>
          <w:sz w:val="28"/>
        </w:rPr>
        <w:t xml:space="preserve"> </w:t>
      </w:r>
      <w:proofErr w:type="spellStart"/>
      <w:r w:rsidRPr="00CC20AF">
        <w:rPr>
          <w:sz w:val="28"/>
        </w:rPr>
        <w:t>privacy</w:t>
      </w:r>
      <w:proofErr w:type="spellEnd"/>
    </w:p>
    <w:p w14:paraId="3FCC8F6F" w14:textId="77777777" w:rsidR="009D4219" w:rsidRPr="00CC20AF" w:rsidRDefault="009D4219" w:rsidP="00507170">
      <w:pPr>
        <w:jc w:val="both"/>
        <w:rPr>
          <w:sz w:val="20"/>
          <w:lang w:val="nl-NL"/>
        </w:rPr>
      </w:pPr>
      <w:r w:rsidRPr="00CC20AF">
        <w:rPr>
          <w:sz w:val="20"/>
          <w:lang w:val="nl-NL"/>
        </w:rPr>
        <w:t xml:space="preserve">De Architect gebruikt uw gegevens enkel voor de uitvoering van dit contract, met inbegrip van zijn wettelijke verplichtingen bij de aanvraag van de Bouwvergunning en de attestering van de verplichte verzekeringen. </w:t>
      </w:r>
      <w:r w:rsidR="005D67C6" w:rsidRPr="00CC20AF">
        <w:rPr>
          <w:sz w:val="20"/>
          <w:lang w:val="nl-NL"/>
        </w:rPr>
        <w:t xml:space="preserve">Hij verwerkt de gegevens uitsluitend in bestanden en op servers van het eigen kantoor. </w:t>
      </w:r>
      <w:r w:rsidRPr="00CC20AF">
        <w:rPr>
          <w:sz w:val="20"/>
          <w:lang w:val="nl-NL"/>
        </w:rPr>
        <w:t>Hij gebruikt deze niet voor marketingdoelen, noch verkoopt of verhuurt hij deze aan derden.</w:t>
      </w:r>
      <w:r w:rsidR="005D67C6" w:rsidRPr="00CC20AF">
        <w:rPr>
          <w:sz w:val="20"/>
          <w:lang w:val="nl-NL"/>
        </w:rPr>
        <w:t xml:space="preserve"> De Bouwheer kan deze data altijd inkijken, laten verbeteren of verwijderen na de beëindiging van dit contract.</w:t>
      </w:r>
    </w:p>
    <w:p w14:paraId="25A7753C" w14:textId="77777777" w:rsidR="009D4219" w:rsidRPr="00CC20AF" w:rsidRDefault="009D4219" w:rsidP="00507170">
      <w:pPr>
        <w:jc w:val="both"/>
        <w:rPr>
          <w:sz w:val="20"/>
          <w:lang w:val="nl-NL"/>
        </w:rPr>
      </w:pPr>
      <w:r w:rsidRPr="00CC20AF">
        <w:rPr>
          <w:sz w:val="20"/>
          <w:lang w:val="nl-NL"/>
        </w:rPr>
        <w:t>De persoonsgegevens zijn beperkt tot identificatie en contact: naam, aanspreektitel, burgerlijke staat, ondernemingsnummer, adres, nationaliteit, telefoonnummer, email, taal.</w:t>
      </w:r>
    </w:p>
    <w:p w14:paraId="24494575" w14:textId="77777777" w:rsidR="005D67C6" w:rsidRPr="00CC20AF" w:rsidRDefault="005D67C6" w:rsidP="00507170">
      <w:pPr>
        <w:jc w:val="both"/>
        <w:rPr>
          <w:sz w:val="20"/>
          <w:lang w:val="nl-NL"/>
        </w:rPr>
      </w:pPr>
    </w:p>
    <w:bookmarkEnd w:id="55"/>
    <w:p w14:paraId="4FE7E24F" w14:textId="2CCE6934" w:rsidR="007926CA" w:rsidRPr="00CC20AF" w:rsidRDefault="007926CA" w:rsidP="00CE34B7">
      <w:pPr>
        <w:pStyle w:val="Titre2"/>
        <w:numPr>
          <w:ilvl w:val="1"/>
          <w:numId w:val="6"/>
        </w:numPr>
        <w:spacing w:after="40"/>
        <w:ind w:left="720"/>
        <w:jc w:val="both"/>
        <w:rPr>
          <w:i/>
          <w:sz w:val="20"/>
          <w:lang w:val="nl-NL"/>
        </w:rPr>
      </w:pPr>
      <w:r w:rsidRPr="00CC20AF">
        <w:rPr>
          <w:sz w:val="28"/>
          <w:lang w:val="nl-NL"/>
        </w:rPr>
        <w:t>Herroepingsrecht</w:t>
      </w:r>
      <w:bookmarkEnd w:id="56"/>
      <w:r w:rsidR="00507170" w:rsidRPr="00CC20AF">
        <w:rPr>
          <w:sz w:val="28"/>
          <w:lang w:val="nl-NL"/>
        </w:rPr>
        <w:t xml:space="preserve"> </w:t>
      </w:r>
      <w:r w:rsidR="00507170" w:rsidRPr="00CC20AF">
        <w:rPr>
          <w:i/>
          <w:sz w:val="20"/>
          <w:lang w:val="nl-NL"/>
        </w:rPr>
        <w:t>(enkel B2C)</w:t>
      </w:r>
    </w:p>
    <w:p w14:paraId="0DE1CFDD" w14:textId="392EC3B5" w:rsidR="00D2771B" w:rsidRPr="00CC20AF" w:rsidRDefault="008B583B" w:rsidP="00CE34B7">
      <w:pPr>
        <w:pStyle w:val="Sansinterligne"/>
        <w:numPr>
          <w:ilvl w:val="0"/>
          <w:numId w:val="16"/>
        </w:numPr>
        <w:ind w:left="709" w:hanging="709"/>
        <w:jc w:val="both"/>
        <w:rPr>
          <w:sz w:val="20"/>
          <w:highlight w:val="lightGray"/>
          <w:lang w:val="nl-BE"/>
        </w:rPr>
      </w:pPr>
      <w:r w:rsidRPr="00CC20AF">
        <w:rPr>
          <w:sz w:val="20"/>
          <w:highlight w:val="lightGray"/>
          <w:lang w:val="nl-BE"/>
        </w:rPr>
        <w:t>De</w:t>
      </w:r>
      <w:r w:rsidR="002F2A39" w:rsidRPr="00CC20AF">
        <w:rPr>
          <w:sz w:val="20"/>
          <w:highlight w:val="lightGray"/>
          <w:lang w:val="nl-BE"/>
        </w:rPr>
        <w:t xml:space="preserve"> Bouwheer heeft het recht om de</w:t>
      </w:r>
      <w:r w:rsidRPr="00CC20AF">
        <w:rPr>
          <w:sz w:val="20"/>
          <w:highlight w:val="lightGray"/>
          <w:lang w:val="nl-BE"/>
        </w:rPr>
        <w:t xml:space="preserve">ze overeenkomst </w:t>
      </w:r>
      <w:r w:rsidR="002F2A39" w:rsidRPr="00CC20AF">
        <w:rPr>
          <w:sz w:val="20"/>
          <w:highlight w:val="lightGray"/>
          <w:lang w:val="nl-BE"/>
        </w:rPr>
        <w:t>binnen de 15</w:t>
      </w:r>
      <w:r w:rsidRPr="00CC20AF">
        <w:rPr>
          <w:sz w:val="20"/>
          <w:highlight w:val="lightGray"/>
          <w:lang w:val="nl-BE"/>
        </w:rPr>
        <w:t xml:space="preserve"> dagen</w:t>
      </w:r>
      <w:r w:rsidR="002F2A39" w:rsidRPr="00CC20AF">
        <w:rPr>
          <w:sz w:val="20"/>
          <w:highlight w:val="lightGray"/>
          <w:lang w:val="nl-BE"/>
        </w:rPr>
        <w:t xml:space="preserve"> te </w:t>
      </w:r>
      <w:r w:rsidR="00B31C1A" w:rsidRPr="00CC20AF">
        <w:rPr>
          <w:sz w:val="20"/>
          <w:highlight w:val="lightGray"/>
          <w:lang w:val="nl-BE"/>
        </w:rPr>
        <w:t>herroep</w:t>
      </w:r>
      <w:r w:rsidR="002F2A39" w:rsidRPr="00CC20AF">
        <w:rPr>
          <w:sz w:val="20"/>
          <w:highlight w:val="lightGray"/>
          <w:lang w:val="nl-BE"/>
        </w:rPr>
        <w:t>en</w:t>
      </w:r>
      <w:r w:rsidRPr="00CC20AF">
        <w:rPr>
          <w:sz w:val="20"/>
          <w:highlight w:val="lightGray"/>
          <w:lang w:val="nl-BE"/>
        </w:rPr>
        <w:t>.</w:t>
      </w:r>
      <w:r w:rsidR="00075377">
        <w:rPr>
          <w:sz w:val="20"/>
          <w:highlight w:val="lightGray"/>
          <w:lang w:val="nl-BE"/>
        </w:rPr>
        <w:t xml:space="preserve"> (*)</w:t>
      </w:r>
      <w:r w:rsidR="00D2771B" w:rsidRPr="00CC20AF">
        <w:rPr>
          <w:sz w:val="20"/>
          <w:highlight w:val="lightGray"/>
          <w:lang w:val="nl-BE"/>
        </w:rPr>
        <w:t xml:space="preserve"> </w:t>
      </w:r>
    </w:p>
    <w:p w14:paraId="2AEFF8A0" w14:textId="1852CDDB" w:rsidR="008B583B" w:rsidRPr="00CC20AF" w:rsidRDefault="00D2771B" w:rsidP="00CE34B7">
      <w:pPr>
        <w:pStyle w:val="Sansinterligne"/>
        <w:numPr>
          <w:ilvl w:val="0"/>
          <w:numId w:val="16"/>
        </w:numPr>
        <w:ind w:left="709" w:hanging="709"/>
        <w:jc w:val="both"/>
        <w:rPr>
          <w:i/>
          <w:sz w:val="20"/>
          <w:highlight w:val="lightGray"/>
          <w:lang w:val="nl-BE"/>
        </w:rPr>
      </w:pPr>
      <w:r w:rsidRPr="00CC20AF">
        <w:rPr>
          <w:i/>
          <w:sz w:val="20"/>
          <w:highlight w:val="lightGray"/>
          <w:lang w:val="nl-BE"/>
        </w:rPr>
        <w:t>De Bouwheer erkent uitdrukkelijk dat hij de onmiddellijke start van de Architectuurovereenkomst wenst en afziet van zijn herroepingsrecht</w:t>
      </w:r>
      <w:r w:rsidRPr="00CC20AF">
        <w:rPr>
          <w:sz w:val="20"/>
          <w:highlight w:val="lightGray"/>
          <w:lang w:val="nl-BE"/>
        </w:rPr>
        <w:t xml:space="preserve">. </w:t>
      </w:r>
      <w:r w:rsidR="00B31C1A" w:rsidRPr="00CC20AF">
        <w:rPr>
          <w:i/>
          <w:sz w:val="20"/>
          <w:highlight w:val="lightGray"/>
          <w:lang w:val="nl-BE"/>
        </w:rPr>
        <w:t xml:space="preserve"> </w:t>
      </w:r>
      <w:r w:rsidR="002169B0" w:rsidRPr="00CC20AF">
        <w:rPr>
          <w:i/>
          <w:sz w:val="20"/>
          <w:highlight w:val="lightGray"/>
          <w:lang w:val="nl-BE"/>
        </w:rPr>
        <w:t>(*)</w:t>
      </w:r>
    </w:p>
    <w:p w14:paraId="53BA3EB1" w14:textId="77777777" w:rsidR="00C070F7" w:rsidRPr="00CC20AF" w:rsidRDefault="00C070F7" w:rsidP="00975FFD">
      <w:pPr>
        <w:pStyle w:val="Sansinterligne"/>
        <w:jc w:val="both"/>
        <w:rPr>
          <w:sz w:val="20"/>
          <w:lang w:val="nl-BE"/>
        </w:rPr>
      </w:pPr>
    </w:p>
    <w:p w14:paraId="2B03EA90" w14:textId="76ABD8B8" w:rsidR="00C070F7" w:rsidRPr="00CC20AF" w:rsidRDefault="000500C0" w:rsidP="00CE34B7">
      <w:pPr>
        <w:pStyle w:val="Titre1"/>
        <w:numPr>
          <w:ilvl w:val="0"/>
          <w:numId w:val="6"/>
        </w:numPr>
        <w:spacing w:before="240" w:after="0"/>
        <w:ind w:left="357" w:hanging="357"/>
        <w:jc w:val="both"/>
        <w:rPr>
          <w:sz w:val="32"/>
          <w:lang w:val="nl-NL"/>
        </w:rPr>
      </w:pPr>
      <w:r w:rsidRPr="00CC20AF">
        <w:rPr>
          <w:sz w:val="32"/>
          <w:lang w:val="nl-NL"/>
        </w:rPr>
        <w:t>ATTESTEN</w:t>
      </w:r>
    </w:p>
    <w:p w14:paraId="504A5D1E" w14:textId="04D0DBAB" w:rsidR="00C070F7" w:rsidRPr="00CC20AF" w:rsidRDefault="00C070F7" w:rsidP="00CE34B7">
      <w:pPr>
        <w:pStyle w:val="Titre2"/>
        <w:numPr>
          <w:ilvl w:val="1"/>
          <w:numId w:val="6"/>
        </w:numPr>
        <w:spacing w:after="40"/>
        <w:ind w:left="720"/>
        <w:jc w:val="both"/>
        <w:rPr>
          <w:sz w:val="28"/>
          <w:lang w:val="nl-NL"/>
        </w:rPr>
      </w:pPr>
      <w:r w:rsidRPr="00CC20AF">
        <w:rPr>
          <w:sz w:val="28"/>
          <w:lang w:val="nl-NL"/>
        </w:rPr>
        <w:t>Algemeen verzekeringsattest architect</w:t>
      </w:r>
    </w:p>
    <w:p w14:paraId="5B87D82E" w14:textId="04AD8CCC" w:rsidR="002169B0" w:rsidRDefault="002169B0" w:rsidP="00507170">
      <w:pPr>
        <w:ind w:left="708"/>
        <w:rPr>
          <w:sz w:val="20"/>
        </w:rPr>
      </w:pPr>
      <w:proofErr w:type="spellStart"/>
      <w:r w:rsidRPr="00CC20AF">
        <w:rPr>
          <w:sz w:val="20"/>
        </w:rPr>
        <w:t>Beschikbaar</w:t>
      </w:r>
      <w:proofErr w:type="spellEnd"/>
      <w:r w:rsidRPr="00CC20AF">
        <w:rPr>
          <w:sz w:val="20"/>
        </w:rPr>
        <w:t xml:space="preserve"> op </w:t>
      </w:r>
      <w:proofErr w:type="spellStart"/>
      <w:r w:rsidRPr="00CC20AF">
        <w:rPr>
          <w:sz w:val="20"/>
        </w:rPr>
        <w:t>aanvraag</w:t>
      </w:r>
      <w:proofErr w:type="spellEnd"/>
    </w:p>
    <w:p w14:paraId="10FF32E6" w14:textId="77777777" w:rsidR="00CC20AF" w:rsidRPr="00CC20AF" w:rsidRDefault="00CC20AF" w:rsidP="00507170">
      <w:pPr>
        <w:ind w:left="708"/>
        <w:rPr>
          <w:sz w:val="20"/>
        </w:rPr>
      </w:pPr>
    </w:p>
    <w:p w14:paraId="4FE33AB0" w14:textId="39A5FB03" w:rsidR="00C070F7" w:rsidRPr="00CC20AF" w:rsidRDefault="00643B2D" w:rsidP="00CE34B7">
      <w:pPr>
        <w:pStyle w:val="Titre2"/>
        <w:numPr>
          <w:ilvl w:val="1"/>
          <w:numId w:val="6"/>
        </w:numPr>
        <w:spacing w:after="40"/>
        <w:ind w:left="720"/>
        <w:jc w:val="both"/>
        <w:rPr>
          <w:sz w:val="28"/>
          <w:lang w:val="nl-NL"/>
        </w:rPr>
      </w:pPr>
      <w:r w:rsidRPr="00CC20AF">
        <w:rPr>
          <w:sz w:val="28"/>
          <w:lang w:val="nl-NL"/>
        </w:rPr>
        <w:t xml:space="preserve">Attest verplichte verzekering </w:t>
      </w:r>
      <w:r w:rsidR="002169B0" w:rsidRPr="00CC20AF">
        <w:rPr>
          <w:sz w:val="28"/>
          <w:lang w:val="nl-NL"/>
        </w:rPr>
        <w:t>tienjarige</w:t>
      </w:r>
      <w:r w:rsidRPr="00CC20AF">
        <w:rPr>
          <w:sz w:val="28"/>
          <w:lang w:val="nl-NL"/>
        </w:rPr>
        <w:t xml:space="preserve"> aansprakelijkheid woningbouw</w:t>
      </w:r>
      <w:r w:rsidR="002169B0" w:rsidRPr="00CC20AF">
        <w:rPr>
          <w:sz w:val="28"/>
          <w:lang w:val="nl-NL"/>
        </w:rPr>
        <w:t>.</w:t>
      </w:r>
    </w:p>
    <w:p w14:paraId="3E489A82" w14:textId="3E995F9D" w:rsidR="002169B0" w:rsidRPr="00CC20AF" w:rsidRDefault="002169B0" w:rsidP="00507170">
      <w:pPr>
        <w:ind w:left="708"/>
        <w:rPr>
          <w:sz w:val="20"/>
          <w:lang w:val="nl-NL"/>
        </w:rPr>
      </w:pPr>
      <w:r w:rsidRPr="00CC20AF">
        <w:rPr>
          <w:rFonts w:eastAsiaTheme="majorEastAsia" w:cstheme="majorBidi"/>
          <w:sz w:val="20"/>
          <w:lang w:val="nl-NL"/>
        </w:rPr>
        <w:t>Dit attest zal voor de aanvang van de bouwwerken worden afgeleverd, uiteraard na het bekomen van de bouwvergunning.</w:t>
      </w:r>
    </w:p>
    <w:p w14:paraId="5B4F5644" w14:textId="77777777" w:rsidR="00C070F7" w:rsidRPr="00CC20AF" w:rsidRDefault="00C070F7" w:rsidP="00975FFD">
      <w:pPr>
        <w:pStyle w:val="Sansinterligne"/>
        <w:jc w:val="both"/>
        <w:rPr>
          <w:rFonts w:ascii="Georgia" w:hAnsi="Georgia"/>
          <w:sz w:val="20"/>
          <w:lang w:val="nl-NL"/>
        </w:rPr>
      </w:pPr>
    </w:p>
    <w:p w14:paraId="0DAD50DD" w14:textId="77777777" w:rsidR="00C070F7" w:rsidRPr="00CC20AF" w:rsidRDefault="00C070F7" w:rsidP="00EC5897">
      <w:pPr>
        <w:pStyle w:val="Sansinterligne"/>
        <w:jc w:val="both"/>
        <w:rPr>
          <w:szCs w:val="24"/>
          <w:lang w:val="nl-NL"/>
        </w:rPr>
      </w:pPr>
    </w:p>
    <w:p w14:paraId="37E404D3" w14:textId="7A757090" w:rsidR="008B583B" w:rsidRPr="00CC20AF" w:rsidRDefault="008B583B" w:rsidP="00F4210B">
      <w:pPr>
        <w:pStyle w:val="Sansinterligne"/>
        <w:jc w:val="both"/>
        <w:rPr>
          <w:sz w:val="20"/>
          <w:lang w:val="nl-BE"/>
        </w:rPr>
      </w:pPr>
      <w:r w:rsidRPr="00CC20AF">
        <w:rPr>
          <w:sz w:val="20"/>
          <w:lang w:val="nl-BE"/>
        </w:rPr>
        <w:t xml:space="preserve">Opgesteld te </w:t>
      </w:r>
      <w:r w:rsidR="002169B0" w:rsidRPr="00CC20AF">
        <w:rPr>
          <w:sz w:val="20"/>
          <w:lang w:val="nl-BE"/>
        </w:rPr>
        <w:t>………………….</w:t>
      </w:r>
      <w:r w:rsidRPr="00CC20AF">
        <w:rPr>
          <w:sz w:val="20"/>
          <w:lang w:val="nl-BE"/>
        </w:rPr>
        <w:t xml:space="preserve">, op </w:t>
      </w:r>
      <w:r w:rsidR="002169B0" w:rsidRPr="00CC20AF">
        <w:rPr>
          <w:sz w:val="20"/>
          <w:lang w:val="nl-BE"/>
        </w:rPr>
        <w:t>……/……/20……</w:t>
      </w:r>
      <w:r w:rsidRPr="00CC20AF">
        <w:rPr>
          <w:sz w:val="20"/>
          <w:lang w:val="nl-BE"/>
        </w:rPr>
        <w:t>, in zoveel gelijke exemplaren als er P</w:t>
      </w:r>
      <w:r w:rsidR="00B31C1A" w:rsidRPr="00CC20AF">
        <w:rPr>
          <w:sz w:val="20"/>
          <w:lang w:val="nl-BE"/>
        </w:rPr>
        <w:t>artijen zijn, waarvan elke P</w:t>
      </w:r>
      <w:r w:rsidRPr="00CC20AF">
        <w:rPr>
          <w:sz w:val="20"/>
          <w:lang w:val="nl-BE"/>
        </w:rPr>
        <w:t xml:space="preserve">artij een gelijkvormig en ondertekend exemplaar </w:t>
      </w:r>
      <w:r w:rsidR="00B31C1A" w:rsidRPr="00CC20AF">
        <w:rPr>
          <w:sz w:val="20"/>
          <w:lang w:val="nl-BE"/>
        </w:rPr>
        <w:t>heeft</w:t>
      </w:r>
      <w:r w:rsidRPr="00CC20AF">
        <w:rPr>
          <w:sz w:val="20"/>
          <w:lang w:val="nl-BE"/>
        </w:rPr>
        <w:t xml:space="preserve"> ontvangen.</w:t>
      </w:r>
    </w:p>
    <w:p w14:paraId="4199D723" w14:textId="77777777" w:rsidR="00B31C1A" w:rsidRPr="00CC20AF" w:rsidRDefault="00B31C1A" w:rsidP="00F4210B">
      <w:pPr>
        <w:pStyle w:val="Sansinterligne"/>
        <w:jc w:val="both"/>
        <w:rPr>
          <w:sz w:val="20"/>
          <w:lang w:val="nl-BE"/>
        </w:rPr>
      </w:pPr>
    </w:p>
    <w:p w14:paraId="45DF344E" w14:textId="77777777" w:rsidR="00B31C1A" w:rsidRPr="00CC20AF" w:rsidRDefault="00B31C1A" w:rsidP="00F4210B">
      <w:pPr>
        <w:pStyle w:val="Sansinterligne"/>
        <w:jc w:val="both"/>
        <w:rPr>
          <w:sz w:val="20"/>
          <w:lang w:val="nl-BE"/>
        </w:rPr>
      </w:pPr>
    </w:p>
    <w:p w14:paraId="1EE65EF8" w14:textId="77777777" w:rsidR="00795C8A" w:rsidRPr="009B70D6" w:rsidRDefault="00CE34B7">
      <w:pPr>
        <w:pStyle w:val="Sansinterligne"/>
        <w:tabs>
          <w:tab w:val="left" w:pos="5670"/>
        </w:tabs>
        <w:jc w:val="both"/>
        <w:rPr>
          <w:sz w:val="20"/>
          <w:lang w:val="nl-BE"/>
        </w:rPr>
      </w:pPr>
      <w:r w:rsidRPr="009B70D6">
        <w:rPr>
          <w:sz w:val="20"/>
          <w:lang w:val="nl-BE"/>
        </w:rPr>
        <w:t>De Bouwheer</w:t>
      </w:r>
      <w:r w:rsidR="001D4C25" w:rsidRPr="009B70D6">
        <w:rPr>
          <w:sz w:val="20"/>
          <w:lang w:val="nl-BE"/>
        </w:rPr>
        <w:t>,</w:t>
      </w:r>
      <w:r w:rsidRPr="009B70D6">
        <w:rPr>
          <w:sz w:val="20"/>
          <w:lang w:val="nl-BE"/>
        </w:rPr>
        <w:tab/>
      </w:r>
      <w:r w:rsidR="008B583B" w:rsidRPr="009B70D6">
        <w:rPr>
          <w:sz w:val="20"/>
          <w:lang w:val="nl-BE"/>
        </w:rPr>
        <w:t xml:space="preserve">De </w:t>
      </w:r>
      <w:r w:rsidR="00B31C1A" w:rsidRPr="009B70D6">
        <w:rPr>
          <w:sz w:val="20"/>
          <w:lang w:val="nl-BE"/>
        </w:rPr>
        <w:t>A</w:t>
      </w:r>
      <w:r w:rsidR="008B583B" w:rsidRPr="009B70D6">
        <w:rPr>
          <w:sz w:val="20"/>
          <w:lang w:val="nl-BE"/>
        </w:rPr>
        <w:t>rchitect</w:t>
      </w:r>
      <w:r w:rsidR="001D4C25" w:rsidRPr="009B70D6">
        <w:rPr>
          <w:sz w:val="20"/>
          <w:lang w:val="nl-BE"/>
        </w:rPr>
        <w:t>,</w:t>
      </w:r>
    </w:p>
    <w:p w14:paraId="06D60047" w14:textId="77777777" w:rsidR="00795C8A" w:rsidRPr="009B70D6" w:rsidRDefault="00795C8A" w:rsidP="00795C8A">
      <w:pPr>
        <w:rPr>
          <w:sz w:val="20"/>
          <w:lang w:val="nl-BE"/>
        </w:rPr>
      </w:pPr>
    </w:p>
    <w:p w14:paraId="6D6B246D" w14:textId="066C3156" w:rsidR="00CE34B7" w:rsidRPr="009B70D6" w:rsidRDefault="00CE34B7" w:rsidP="00795C8A">
      <w:pPr>
        <w:tabs>
          <w:tab w:val="left" w:pos="5820"/>
        </w:tabs>
        <w:rPr>
          <w:sz w:val="20"/>
          <w:lang w:val="nl-BE"/>
        </w:rPr>
      </w:pPr>
    </w:p>
    <w:p w14:paraId="167A72C4" w14:textId="5468FE9D" w:rsidR="009B70D6" w:rsidRDefault="00DF5770" w:rsidP="00795C8A">
      <w:pPr>
        <w:tabs>
          <w:tab w:val="left" w:pos="5820"/>
        </w:tabs>
        <w:rPr>
          <w:i/>
          <w:sz w:val="20"/>
          <w:lang w:val="nl-BE"/>
        </w:rPr>
      </w:pPr>
      <w:r w:rsidRPr="009B70D6">
        <w:rPr>
          <w:i/>
          <w:sz w:val="20"/>
          <w:lang w:val="nl-BE"/>
        </w:rPr>
        <w:t xml:space="preserve"> </w:t>
      </w:r>
      <w:r w:rsidR="005E469B" w:rsidRPr="009B70D6">
        <w:rPr>
          <w:i/>
          <w:sz w:val="20"/>
          <w:lang w:val="nl-BE"/>
        </w:rPr>
        <w:t>(*) schrappen wat niet past</w:t>
      </w:r>
    </w:p>
    <w:p w14:paraId="5AFCBE07" w14:textId="77777777" w:rsidR="00DF5770" w:rsidRPr="009B70D6" w:rsidRDefault="00DF5770" w:rsidP="00DF5770">
      <w:pPr>
        <w:tabs>
          <w:tab w:val="left" w:pos="5820"/>
        </w:tabs>
        <w:rPr>
          <w:color w:val="00B050"/>
          <w:sz w:val="20"/>
          <w:lang w:val="nl-BE"/>
        </w:rPr>
      </w:pPr>
      <w:r w:rsidRPr="009B70D6">
        <w:rPr>
          <w:color w:val="00B050"/>
          <w:sz w:val="20"/>
          <w:lang w:val="nl-BE"/>
        </w:rPr>
        <w:t>Groene tekst : aan de opdracht gebonden keuzes</w:t>
      </w:r>
    </w:p>
    <w:p w14:paraId="6D28A1B4" w14:textId="50A56DD4" w:rsidR="00BD2DF7" w:rsidRDefault="00BD2DF7" w:rsidP="00795C8A">
      <w:pPr>
        <w:tabs>
          <w:tab w:val="left" w:pos="5820"/>
        </w:tabs>
        <w:rPr>
          <w:sz w:val="20"/>
          <w:lang w:val="nl-BE"/>
        </w:rPr>
      </w:pPr>
      <w:r w:rsidRPr="00BD2DF7">
        <w:rPr>
          <w:sz w:val="20"/>
          <w:highlight w:val="lightGray"/>
          <w:lang w:val="nl-BE"/>
        </w:rPr>
        <w:t>Grijze tekstblokken</w:t>
      </w:r>
      <w:r w:rsidRPr="00BD2DF7">
        <w:rPr>
          <w:sz w:val="20"/>
          <w:lang w:val="nl-BE"/>
        </w:rPr>
        <w:t xml:space="preserve"> : verplicht bij consument</w:t>
      </w:r>
    </w:p>
    <w:p w14:paraId="757340D8" w14:textId="0544FA35" w:rsidR="00F678CD" w:rsidRPr="00BD2DF7" w:rsidRDefault="00F03A12" w:rsidP="00795C8A">
      <w:pPr>
        <w:tabs>
          <w:tab w:val="left" w:pos="5820"/>
        </w:tabs>
        <w:rPr>
          <w:sz w:val="20"/>
          <w:lang w:val="nl-BE"/>
        </w:rPr>
      </w:pPr>
      <w:bookmarkStart w:id="57" w:name="_Hlk5966299"/>
      <w:r>
        <w:rPr>
          <w:sz w:val="20"/>
          <w:highlight w:val="yellow"/>
          <w:lang w:val="nl-BE"/>
        </w:rPr>
        <w:t>Wijziging</w:t>
      </w:r>
      <w:r w:rsidR="00F678CD" w:rsidRPr="00F678CD">
        <w:rPr>
          <w:sz w:val="20"/>
          <w:highlight w:val="yellow"/>
          <w:lang w:val="nl-BE"/>
        </w:rPr>
        <w:t xml:space="preserve"> t.o.v. v</w:t>
      </w:r>
      <w:r w:rsidR="00753626">
        <w:rPr>
          <w:sz w:val="20"/>
          <w:highlight w:val="yellow"/>
          <w:lang w:val="nl-BE"/>
        </w:rPr>
        <w:t xml:space="preserve">orige </w:t>
      </w:r>
      <w:r w:rsidR="00753626" w:rsidRPr="00753626">
        <w:rPr>
          <w:sz w:val="20"/>
          <w:highlight w:val="yellow"/>
          <w:lang w:val="nl-BE"/>
        </w:rPr>
        <w:t>v</w:t>
      </w:r>
      <w:r w:rsidR="00F678CD" w:rsidRPr="00753626">
        <w:rPr>
          <w:sz w:val="20"/>
          <w:highlight w:val="yellow"/>
          <w:lang w:val="nl-BE"/>
        </w:rPr>
        <w:t>ersie</w:t>
      </w:r>
      <w:r w:rsidR="00753626" w:rsidRPr="00753626">
        <w:rPr>
          <w:sz w:val="20"/>
          <w:highlight w:val="yellow"/>
          <w:lang w:val="nl-BE"/>
        </w:rPr>
        <w:t xml:space="preserve"> Nl-201</w:t>
      </w:r>
      <w:r>
        <w:rPr>
          <w:sz w:val="20"/>
          <w:highlight w:val="yellow"/>
          <w:lang w:val="nl-BE"/>
        </w:rPr>
        <w:t xml:space="preserve">8-3 </w:t>
      </w:r>
      <w:proofErr w:type="spellStart"/>
      <w:r>
        <w:rPr>
          <w:sz w:val="20"/>
          <w:highlight w:val="yellow"/>
          <w:lang w:val="nl-BE"/>
        </w:rPr>
        <w:t>dd</w:t>
      </w:r>
      <w:proofErr w:type="spellEnd"/>
      <w:r>
        <w:rPr>
          <w:sz w:val="20"/>
          <w:highlight w:val="yellow"/>
          <w:lang w:val="nl-BE"/>
        </w:rPr>
        <w:t xml:space="preserve"> 15/11/2018</w:t>
      </w:r>
      <w:bookmarkEnd w:id="57"/>
    </w:p>
    <w:sectPr w:rsidR="00F678CD" w:rsidRPr="00BD2DF7" w:rsidSect="00795C8A">
      <w:footerReference w:type="default" r:id="rId18"/>
      <w:pgSz w:w="11906" w:h="16838"/>
      <w:pgMar w:top="1134" w:right="1106" w:bottom="1418" w:left="1417" w:header="708" w:footer="6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B4365" w14:textId="77777777" w:rsidR="00005769" w:rsidRDefault="00005769" w:rsidP="00CF1D60">
      <w:r>
        <w:separator/>
      </w:r>
    </w:p>
  </w:endnote>
  <w:endnote w:type="continuationSeparator" w:id="0">
    <w:p w14:paraId="044E770D" w14:textId="77777777" w:rsidR="00005769" w:rsidRDefault="00005769" w:rsidP="00CF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nl-BE"/>
      </w:rPr>
      <w:id w:val="2032538143"/>
      <w:docPartObj>
        <w:docPartGallery w:val="Page Numbers (Bottom of Page)"/>
        <w:docPartUnique/>
      </w:docPartObj>
    </w:sdtPr>
    <w:sdtEndPr>
      <w:rPr>
        <w:sz w:val="18"/>
      </w:rPr>
    </w:sdtEndPr>
    <w:sdtContent>
      <w:p w14:paraId="4010F0C6" w14:textId="1A04F3AF" w:rsidR="00005769" w:rsidRPr="00795C8A" w:rsidRDefault="00005769">
        <w:pPr>
          <w:pStyle w:val="Pieddepage"/>
          <w:rPr>
            <w:sz w:val="18"/>
            <w:lang w:val="nl-BE"/>
          </w:rPr>
        </w:pPr>
        <w:r w:rsidRPr="00795C8A">
          <w:rPr>
            <w:sz w:val="18"/>
            <w:lang w:val="nl-BE"/>
          </w:rPr>
          <w:fldChar w:fldCharType="begin"/>
        </w:r>
        <w:r w:rsidRPr="00795C8A">
          <w:rPr>
            <w:sz w:val="18"/>
            <w:lang w:val="nl-BE"/>
          </w:rPr>
          <w:instrText xml:space="preserve"> FILENAME   \* MERGEFORMAT </w:instrText>
        </w:r>
        <w:r w:rsidRPr="00795C8A">
          <w:rPr>
            <w:sz w:val="18"/>
            <w:lang w:val="nl-BE"/>
          </w:rPr>
          <w:fldChar w:fldCharType="separate"/>
        </w:r>
        <w:r>
          <w:rPr>
            <w:noProof/>
            <w:sz w:val="18"/>
            <w:lang w:val="nl-BE"/>
          </w:rPr>
          <w:t>NL-2019-0</w:t>
        </w:r>
        <w:r w:rsidR="003D1D03">
          <w:rPr>
            <w:noProof/>
            <w:sz w:val="18"/>
            <w:lang w:val="nl-BE"/>
          </w:rPr>
          <w:t>6</w:t>
        </w:r>
        <w:r>
          <w:rPr>
            <w:noProof/>
            <w:sz w:val="18"/>
            <w:lang w:val="nl-BE"/>
          </w:rPr>
          <w:t>-ARCO-Architectuurovereenkomst</w:t>
        </w:r>
        <w:r w:rsidRPr="00795C8A">
          <w:rPr>
            <w:sz w:val="18"/>
            <w:lang w:val="nl-BE"/>
          </w:rPr>
          <w:fldChar w:fldCharType="end"/>
        </w:r>
        <w:r w:rsidRPr="00795C8A">
          <w:rPr>
            <w:noProof/>
            <w:sz w:val="18"/>
            <w:lang w:val="nl-BE" w:eastAsia="nl-BE"/>
          </w:rPr>
          <mc:AlternateContent>
            <mc:Choice Requires="wps">
              <w:drawing>
                <wp:anchor distT="0" distB="0" distL="114300" distR="114300" simplePos="0" relativeHeight="251659264" behindDoc="0" locked="0" layoutInCell="1" allowOverlap="1" wp14:anchorId="2F9921D6" wp14:editId="20B3E849">
                  <wp:simplePos x="0" y="0"/>
                  <wp:positionH relativeFrom="rightMargin">
                    <wp:align>center</wp:align>
                  </wp:positionH>
                  <wp:positionV relativeFrom="bottomMargin">
                    <wp:align>center</wp:align>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0E2EE52" w14:textId="77777777" w:rsidR="00005769" w:rsidRDefault="00005769">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Pr="00F6615D">
                                <w:rPr>
                                  <w:noProof/>
                                  <w:color w:val="ED7D31" w:themeColor="accent2"/>
                                  <w:lang w:val="fr-FR"/>
                                </w:rPr>
                                <w:t>13</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F9921D6" id="Rectangle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B34GyP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30E2EE52" w14:textId="77777777" w:rsidR="00005769" w:rsidRDefault="00005769">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Pr="00F6615D">
                          <w:rPr>
                            <w:noProof/>
                            <w:color w:val="ED7D31" w:themeColor="accent2"/>
                            <w:lang w:val="fr-FR"/>
                          </w:rPr>
                          <w:t>13</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36762" w14:textId="77777777" w:rsidR="00005769" w:rsidRDefault="00005769" w:rsidP="00CF1D60">
      <w:r>
        <w:separator/>
      </w:r>
    </w:p>
  </w:footnote>
  <w:footnote w:type="continuationSeparator" w:id="0">
    <w:p w14:paraId="099BBFFF" w14:textId="77777777" w:rsidR="00005769" w:rsidRDefault="00005769" w:rsidP="00CF1D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25927"/>
    <w:multiLevelType w:val="hybridMultilevel"/>
    <w:tmpl w:val="06A8A4CE"/>
    <w:lvl w:ilvl="0" w:tplc="9B301EAA">
      <w:numFmt w:val="bullet"/>
      <w:lvlText w:val="-"/>
      <w:lvlJc w:val="left"/>
      <w:pPr>
        <w:ind w:left="2136" w:hanging="360"/>
      </w:pPr>
      <w:rPr>
        <w:rFonts w:ascii="Calibri" w:eastAsiaTheme="minorHAnsi" w:hAnsi="Calibri" w:cstheme="minorBidi" w:hint="default"/>
      </w:rPr>
    </w:lvl>
    <w:lvl w:ilvl="1" w:tplc="08130003" w:tentative="1">
      <w:start w:val="1"/>
      <w:numFmt w:val="bullet"/>
      <w:lvlText w:val="o"/>
      <w:lvlJc w:val="left"/>
      <w:pPr>
        <w:ind w:left="2856" w:hanging="360"/>
      </w:pPr>
      <w:rPr>
        <w:rFonts w:ascii="Courier New" w:hAnsi="Courier New" w:cs="Courier New" w:hint="default"/>
      </w:rPr>
    </w:lvl>
    <w:lvl w:ilvl="2" w:tplc="08130005" w:tentative="1">
      <w:start w:val="1"/>
      <w:numFmt w:val="bullet"/>
      <w:lvlText w:val=""/>
      <w:lvlJc w:val="left"/>
      <w:pPr>
        <w:ind w:left="3576" w:hanging="360"/>
      </w:pPr>
      <w:rPr>
        <w:rFonts w:ascii="Wingdings" w:hAnsi="Wingdings" w:hint="default"/>
      </w:rPr>
    </w:lvl>
    <w:lvl w:ilvl="3" w:tplc="08130001" w:tentative="1">
      <w:start w:val="1"/>
      <w:numFmt w:val="bullet"/>
      <w:lvlText w:val=""/>
      <w:lvlJc w:val="left"/>
      <w:pPr>
        <w:ind w:left="4296" w:hanging="360"/>
      </w:pPr>
      <w:rPr>
        <w:rFonts w:ascii="Symbol" w:hAnsi="Symbol" w:hint="default"/>
      </w:rPr>
    </w:lvl>
    <w:lvl w:ilvl="4" w:tplc="08130003" w:tentative="1">
      <w:start w:val="1"/>
      <w:numFmt w:val="bullet"/>
      <w:lvlText w:val="o"/>
      <w:lvlJc w:val="left"/>
      <w:pPr>
        <w:ind w:left="5016" w:hanging="360"/>
      </w:pPr>
      <w:rPr>
        <w:rFonts w:ascii="Courier New" w:hAnsi="Courier New" w:cs="Courier New" w:hint="default"/>
      </w:rPr>
    </w:lvl>
    <w:lvl w:ilvl="5" w:tplc="08130005" w:tentative="1">
      <w:start w:val="1"/>
      <w:numFmt w:val="bullet"/>
      <w:lvlText w:val=""/>
      <w:lvlJc w:val="left"/>
      <w:pPr>
        <w:ind w:left="5736" w:hanging="360"/>
      </w:pPr>
      <w:rPr>
        <w:rFonts w:ascii="Wingdings" w:hAnsi="Wingdings" w:hint="default"/>
      </w:rPr>
    </w:lvl>
    <w:lvl w:ilvl="6" w:tplc="08130001" w:tentative="1">
      <w:start w:val="1"/>
      <w:numFmt w:val="bullet"/>
      <w:lvlText w:val=""/>
      <w:lvlJc w:val="left"/>
      <w:pPr>
        <w:ind w:left="6456" w:hanging="360"/>
      </w:pPr>
      <w:rPr>
        <w:rFonts w:ascii="Symbol" w:hAnsi="Symbol" w:hint="default"/>
      </w:rPr>
    </w:lvl>
    <w:lvl w:ilvl="7" w:tplc="08130003" w:tentative="1">
      <w:start w:val="1"/>
      <w:numFmt w:val="bullet"/>
      <w:lvlText w:val="o"/>
      <w:lvlJc w:val="left"/>
      <w:pPr>
        <w:ind w:left="7176" w:hanging="360"/>
      </w:pPr>
      <w:rPr>
        <w:rFonts w:ascii="Courier New" w:hAnsi="Courier New" w:cs="Courier New" w:hint="default"/>
      </w:rPr>
    </w:lvl>
    <w:lvl w:ilvl="8" w:tplc="08130005" w:tentative="1">
      <w:start w:val="1"/>
      <w:numFmt w:val="bullet"/>
      <w:lvlText w:val=""/>
      <w:lvlJc w:val="left"/>
      <w:pPr>
        <w:ind w:left="7896" w:hanging="360"/>
      </w:pPr>
      <w:rPr>
        <w:rFonts w:ascii="Wingdings" w:hAnsi="Wingdings" w:hint="default"/>
      </w:rPr>
    </w:lvl>
  </w:abstractNum>
  <w:abstractNum w:abstractNumId="1" w15:restartNumberingAfterBreak="0">
    <w:nsid w:val="0EBF74B3"/>
    <w:multiLevelType w:val="hybridMultilevel"/>
    <w:tmpl w:val="891684AE"/>
    <w:lvl w:ilvl="0" w:tplc="0813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015278B"/>
    <w:multiLevelType w:val="hybridMultilevel"/>
    <w:tmpl w:val="8876BF06"/>
    <w:lvl w:ilvl="0" w:tplc="08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18A0CAB"/>
    <w:multiLevelType w:val="hybridMultilevel"/>
    <w:tmpl w:val="73AAAE6E"/>
    <w:lvl w:ilvl="0" w:tplc="08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54476AB"/>
    <w:multiLevelType w:val="hybridMultilevel"/>
    <w:tmpl w:val="B8285B62"/>
    <w:lvl w:ilvl="0" w:tplc="9B301EAA">
      <w:numFmt w:val="bullet"/>
      <w:lvlText w:val="-"/>
      <w:lvlJc w:val="left"/>
      <w:pPr>
        <w:ind w:left="2136" w:hanging="360"/>
      </w:pPr>
      <w:rPr>
        <w:rFonts w:ascii="Calibri" w:eastAsiaTheme="minorHAnsi" w:hAnsi="Calibri" w:cstheme="minorBidi" w:hint="default"/>
      </w:rPr>
    </w:lvl>
    <w:lvl w:ilvl="1" w:tplc="08130003" w:tentative="1">
      <w:start w:val="1"/>
      <w:numFmt w:val="bullet"/>
      <w:lvlText w:val="o"/>
      <w:lvlJc w:val="left"/>
      <w:pPr>
        <w:ind w:left="2856" w:hanging="360"/>
      </w:pPr>
      <w:rPr>
        <w:rFonts w:ascii="Courier New" w:hAnsi="Courier New" w:cs="Courier New" w:hint="default"/>
      </w:rPr>
    </w:lvl>
    <w:lvl w:ilvl="2" w:tplc="08130005" w:tentative="1">
      <w:start w:val="1"/>
      <w:numFmt w:val="bullet"/>
      <w:lvlText w:val=""/>
      <w:lvlJc w:val="left"/>
      <w:pPr>
        <w:ind w:left="3576" w:hanging="360"/>
      </w:pPr>
      <w:rPr>
        <w:rFonts w:ascii="Wingdings" w:hAnsi="Wingdings" w:hint="default"/>
      </w:rPr>
    </w:lvl>
    <w:lvl w:ilvl="3" w:tplc="08130001" w:tentative="1">
      <w:start w:val="1"/>
      <w:numFmt w:val="bullet"/>
      <w:lvlText w:val=""/>
      <w:lvlJc w:val="left"/>
      <w:pPr>
        <w:ind w:left="4296" w:hanging="360"/>
      </w:pPr>
      <w:rPr>
        <w:rFonts w:ascii="Symbol" w:hAnsi="Symbol" w:hint="default"/>
      </w:rPr>
    </w:lvl>
    <w:lvl w:ilvl="4" w:tplc="08130003" w:tentative="1">
      <w:start w:val="1"/>
      <w:numFmt w:val="bullet"/>
      <w:lvlText w:val="o"/>
      <w:lvlJc w:val="left"/>
      <w:pPr>
        <w:ind w:left="5016" w:hanging="360"/>
      </w:pPr>
      <w:rPr>
        <w:rFonts w:ascii="Courier New" w:hAnsi="Courier New" w:cs="Courier New" w:hint="default"/>
      </w:rPr>
    </w:lvl>
    <w:lvl w:ilvl="5" w:tplc="08130005" w:tentative="1">
      <w:start w:val="1"/>
      <w:numFmt w:val="bullet"/>
      <w:lvlText w:val=""/>
      <w:lvlJc w:val="left"/>
      <w:pPr>
        <w:ind w:left="5736" w:hanging="360"/>
      </w:pPr>
      <w:rPr>
        <w:rFonts w:ascii="Wingdings" w:hAnsi="Wingdings" w:hint="default"/>
      </w:rPr>
    </w:lvl>
    <w:lvl w:ilvl="6" w:tplc="08130001" w:tentative="1">
      <w:start w:val="1"/>
      <w:numFmt w:val="bullet"/>
      <w:lvlText w:val=""/>
      <w:lvlJc w:val="left"/>
      <w:pPr>
        <w:ind w:left="6456" w:hanging="360"/>
      </w:pPr>
      <w:rPr>
        <w:rFonts w:ascii="Symbol" w:hAnsi="Symbol" w:hint="default"/>
      </w:rPr>
    </w:lvl>
    <w:lvl w:ilvl="7" w:tplc="08130003" w:tentative="1">
      <w:start w:val="1"/>
      <w:numFmt w:val="bullet"/>
      <w:lvlText w:val="o"/>
      <w:lvlJc w:val="left"/>
      <w:pPr>
        <w:ind w:left="7176" w:hanging="360"/>
      </w:pPr>
      <w:rPr>
        <w:rFonts w:ascii="Courier New" w:hAnsi="Courier New" w:cs="Courier New" w:hint="default"/>
      </w:rPr>
    </w:lvl>
    <w:lvl w:ilvl="8" w:tplc="08130005" w:tentative="1">
      <w:start w:val="1"/>
      <w:numFmt w:val="bullet"/>
      <w:lvlText w:val=""/>
      <w:lvlJc w:val="left"/>
      <w:pPr>
        <w:ind w:left="7896" w:hanging="360"/>
      </w:pPr>
      <w:rPr>
        <w:rFonts w:ascii="Wingdings" w:hAnsi="Wingdings" w:hint="default"/>
      </w:rPr>
    </w:lvl>
  </w:abstractNum>
  <w:abstractNum w:abstractNumId="5" w15:restartNumberingAfterBreak="0">
    <w:nsid w:val="187617EA"/>
    <w:multiLevelType w:val="hybridMultilevel"/>
    <w:tmpl w:val="51AA5772"/>
    <w:lvl w:ilvl="0" w:tplc="08130001">
      <w:start w:val="1"/>
      <w:numFmt w:val="bullet"/>
      <w:lvlText w:val=""/>
      <w:lvlJc w:val="left"/>
      <w:pPr>
        <w:ind w:left="1210" w:hanging="360"/>
      </w:pPr>
      <w:rPr>
        <w:rFonts w:ascii="Symbol" w:hAnsi="Symbol" w:hint="default"/>
      </w:rPr>
    </w:lvl>
    <w:lvl w:ilvl="1" w:tplc="08130003" w:tentative="1">
      <w:start w:val="1"/>
      <w:numFmt w:val="bullet"/>
      <w:lvlText w:val="o"/>
      <w:lvlJc w:val="left"/>
      <w:pPr>
        <w:ind w:left="1930" w:hanging="360"/>
      </w:pPr>
      <w:rPr>
        <w:rFonts w:ascii="Courier New" w:hAnsi="Courier New" w:cs="Courier New" w:hint="default"/>
      </w:rPr>
    </w:lvl>
    <w:lvl w:ilvl="2" w:tplc="08130005" w:tentative="1">
      <w:start w:val="1"/>
      <w:numFmt w:val="bullet"/>
      <w:lvlText w:val=""/>
      <w:lvlJc w:val="left"/>
      <w:pPr>
        <w:ind w:left="2650" w:hanging="360"/>
      </w:pPr>
      <w:rPr>
        <w:rFonts w:ascii="Wingdings" w:hAnsi="Wingdings" w:hint="default"/>
      </w:rPr>
    </w:lvl>
    <w:lvl w:ilvl="3" w:tplc="08130001" w:tentative="1">
      <w:start w:val="1"/>
      <w:numFmt w:val="bullet"/>
      <w:lvlText w:val=""/>
      <w:lvlJc w:val="left"/>
      <w:pPr>
        <w:ind w:left="3370" w:hanging="360"/>
      </w:pPr>
      <w:rPr>
        <w:rFonts w:ascii="Symbol" w:hAnsi="Symbol" w:hint="default"/>
      </w:rPr>
    </w:lvl>
    <w:lvl w:ilvl="4" w:tplc="08130003" w:tentative="1">
      <w:start w:val="1"/>
      <w:numFmt w:val="bullet"/>
      <w:lvlText w:val="o"/>
      <w:lvlJc w:val="left"/>
      <w:pPr>
        <w:ind w:left="4090" w:hanging="360"/>
      </w:pPr>
      <w:rPr>
        <w:rFonts w:ascii="Courier New" w:hAnsi="Courier New" w:cs="Courier New" w:hint="default"/>
      </w:rPr>
    </w:lvl>
    <w:lvl w:ilvl="5" w:tplc="08130005" w:tentative="1">
      <w:start w:val="1"/>
      <w:numFmt w:val="bullet"/>
      <w:lvlText w:val=""/>
      <w:lvlJc w:val="left"/>
      <w:pPr>
        <w:ind w:left="4810" w:hanging="360"/>
      </w:pPr>
      <w:rPr>
        <w:rFonts w:ascii="Wingdings" w:hAnsi="Wingdings" w:hint="default"/>
      </w:rPr>
    </w:lvl>
    <w:lvl w:ilvl="6" w:tplc="08130001" w:tentative="1">
      <w:start w:val="1"/>
      <w:numFmt w:val="bullet"/>
      <w:lvlText w:val=""/>
      <w:lvlJc w:val="left"/>
      <w:pPr>
        <w:ind w:left="5530" w:hanging="360"/>
      </w:pPr>
      <w:rPr>
        <w:rFonts w:ascii="Symbol" w:hAnsi="Symbol" w:hint="default"/>
      </w:rPr>
    </w:lvl>
    <w:lvl w:ilvl="7" w:tplc="08130003" w:tentative="1">
      <w:start w:val="1"/>
      <w:numFmt w:val="bullet"/>
      <w:lvlText w:val="o"/>
      <w:lvlJc w:val="left"/>
      <w:pPr>
        <w:ind w:left="6250" w:hanging="360"/>
      </w:pPr>
      <w:rPr>
        <w:rFonts w:ascii="Courier New" w:hAnsi="Courier New" w:cs="Courier New" w:hint="default"/>
      </w:rPr>
    </w:lvl>
    <w:lvl w:ilvl="8" w:tplc="08130005" w:tentative="1">
      <w:start w:val="1"/>
      <w:numFmt w:val="bullet"/>
      <w:lvlText w:val=""/>
      <w:lvlJc w:val="left"/>
      <w:pPr>
        <w:ind w:left="6970" w:hanging="360"/>
      </w:pPr>
      <w:rPr>
        <w:rFonts w:ascii="Wingdings" w:hAnsi="Wingdings" w:hint="default"/>
      </w:rPr>
    </w:lvl>
  </w:abstractNum>
  <w:abstractNum w:abstractNumId="6" w15:restartNumberingAfterBreak="0">
    <w:nsid w:val="1F7C04AA"/>
    <w:multiLevelType w:val="hybridMultilevel"/>
    <w:tmpl w:val="5C1AAC12"/>
    <w:lvl w:ilvl="0" w:tplc="08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F7A1B25"/>
    <w:multiLevelType w:val="hybridMultilevel"/>
    <w:tmpl w:val="077A3F46"/>
    <w:lvl w:ilvl="0" w:tplc="0813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104250F"/>
    <w:multiLevelType w:val="hybridMultilevel"/>
    <w:tmpl w:val="AF1E8D3E"/>
    <w:lvl w:ilvl="0" w:tplc="9B301EAA">
      <w:numFmt w:val="bullet"/>
      <w:lvlText w:val="-"/>
      <w:lvlJc w:val="left"/>
      <w:pPr>
        <w:ind w:left="720" w:hanging="360"/>
      </w:pPr>
      <w:rPr>
        <w:rFonts w:ascii="Calibri" w:eastAsiaTheme="minorHAnsi" w:hAnsi="Calibri" w:cstheme="minorBidi" w:hint="default"/>
      </w:rPr>
    </w:lvl>
    <w:lvl w:ilvl="1" w:tplc="DE224E08">
      <w:start w:val="2"/>
      <w:numFmt w:val="bullet"/>
      <w:lvlText w:val="-"/>
      <w:lvlJc w:val="left"/>
      <w:pPr>
        <w:ind w:left="1440" w:hanging="360"/>
      </w:pPr>
      <w:rPr>
        <w:rFonts w:ascii="Tahoma" w:eastAsiaTheme="minorEastAsia" w:hAnsi="Tahoma" w:cs="Tahoma"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865331C"/>
    <w:multiLevelType w:val="hybridMultilevel"/>
    <w:tmpl w:val="10A60218"/>
    <w:lvl w:ilvl="0" w:tplc="08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A8E0DFD"/>
    <w:multiLevelType w:val="hybridMultilevel"/>
    <w:tmpl w:val="F918941E"/>
    <w:lvl w:ilvl="0" w:tplc="080C0019">
      <w:start w:val="1"/>
      <w:numFmt w:val="lowerLetter"/>
      <w:lvlText w:val="%1."/>
      <w:lvlJc w:val="left"/>
      <w:pPr>
        <w:ind w:left="720" w:hanging="360"/>
      </w:pPr>
      <w:rPr>
        <w:rFonts w:hint="default"/>
      </w:rPr>
    </w:lvl>
    <w:lvl w:ilvl="1" w:tplc="BA76C29A">
      <w:numFmt w:val="bullet"/>
      <w:lvlText w:val="•"/>
      <w:lvlJc w:val="left"/>
      <w:pPr>
        <w:ind w:left="1785" w:hanging="705"/>
      </w:pPr>
      <w:rPr>
        <w:rFonts w:ascii="Calibri" w:eastAsiaTheme="minorEastAsia" w:hAnsi="Calibri" w:cstheme="minorBidi"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4076433B"/>
    <w:multiLevelType w:val="hybridMultilevel"/>
    <w:tmpl w:val="F6DACA58"/>
    <w:lvl w:ilvl="0" w:tplc="AFE695EA">
      <w:numFmt w:val="bullet"/>
      <w:lvlText w:val="-"/>
      <w:lvlJc w:val="left"/>
      <w:pPr>
        <w:ind w:left="1210" w:hanging="360"/>
      </w:pPr>
      <w:rPr>
        <w:rFonts w:ascii="Times New Roman" w:hAnsi="Times New Roman" w:hint="default"/>
      </w:rPr>
    </w:lvl>
    <w:lvl w:ilvl="1" w:tplc="080C0003">
      <w:start w:val="1"/>
      <w:numFmt w:val="bullet"/>
      <w:lvlText w:val="o"/>
      <w:lvlJc w:val="left"/>
      <w:pPr>
        <w:ind w:left="2561" w:hanging="360"/>
      </w:pPr>
      <w:rPr>
        <w:rFonts w:ascii="Courier New" w:hAnsi="Courier New" w:cs="Courier New" w:hint="default"/>
      </w:rPr>
    </w:lvl>
    <w:lvl w:ilvl="2" w:tplc="080C0005" w:tentative="1">
      <w:start w:val="1"/>
      <w:numFmt w:val="bullet"/>
      <w:lvlText w:val=""/>
      <w:lvlJc w:val="left"/>
      <w:pPr>
        <w:ind w:left="3281" w:hanging="360"/>
      </w:pPr>
      <w:rPr>
        <w:rFonts w:ascii="Wingdings" w:hAnsi="Wingdings" w:hint="default"/>
      </w:rPr>
    </w:lvl>
    <w:lvl w:ilvl="3" w:tplc="080C0001" w:tentative="1">
      <w:start w:val="1"/>
      <w:numFmt w:val="bullet"/>
      <w:lvlText w:val=""/>
      <w:lvlJc w:val="left"/>
      <w:pPr>
        <w:ind w:left="4001" w:hanging="360"/>
      </w:pPr>
      <w:rPr>
        <w:rFonts w:ascii="Symbol" w:hAnsi="Symbol" w:hint="default"/>
      </w:rPr>
    </w:lvl>
    <w:lvl w:ilvl="4" w:tplc="080C0003" w:tentative="1">
      <w:start w:val="1"/>
      <w:numFmt w:val="bullet"/>
      <w:lvlText w:val="o"/>
      <w:lvlJc w:val="left"/>
      <w:pPr>
        <w:ind w:left="4721" w:hanging="360"/>
      </w:pPr>
      <w:rPr>
        <w:rFonts w:ascii="Courier New" w:hAnsi="Courier New" w:cs="Courier New" w:hint="default"/>
      </w:rPr>
    </w:lvl>
    <w:lvl w:ilvl="5" w:tplc="080C0005" w:tentative="1">
      <w:start w:val="1"/>
      <w:numFmt w:val="bullet"/>
      <w:lvlText w:val=""/>
      <w:lvlJc w:val="left"/>
      <w:pPr>
        <w:ind w:left="5441" w:hanging="360"/>
      </w:pPr>
      <w:rPr>
        <w:rFonts w:ascii="Wingdings" w:hAnsi="Wingdings" w:hint="default"/>
      </w:rPr>
    </w:lvl>
    <w:lvl w:ilvl="6" w:tplc="080C0001" w:tentative="1">
      <w:start w:val="1"/>
      <w:numFmt w:val="bullet"/>
      <w:lvlText w:val=""/>
      <w:lvlJc w:val="left"/>
      <w:pPr>
        <w:ind w:left="6161" w:hanging="360"/>
      </w:pPr>
      <w:rPr>
        <w:rFonts w:ascii="Symbol" w:hAnsi="Symbol" w:hint="default"/>
      </w:rPr>
    </w:lvl>
    <w:lvl w:ilvl="7" w:tplc="080C0003" w:tentative="1">
      <w:start w:val="1"/>
      <w:numFmt w:val="bullet"/>
      <w:lvlText w:val="o"/>
      <w:lvlJc w:val="left"/>
      <w:pPr>
        <w:ind w:left="6881" w:hanging="360"/>
      </w:pPr>
      <w:rPr>
        <w:rFonts w:ascii="Courier New" w:hAnsi="Courier New" w:cs="Courier New" w:hint="default"/>
      </w:rPr>
    </w:lvl>
    <w:lvl w:ilvl="8" w:tplc="080C0005" w:tentative="1">
      <w:start w:val="1"/>
      <w:numFmt w:val="bullet"/>
      <w:lvlText w:val=""/>
      <w:lvlJc w:val="left"/>
      <w:pPr>
        <w:ind w:left="7601" w:hanging="360"/>
      </w:pPr>
      <w:rPr>
        <w:rFonts w:ascii="Wingdings" w:hAnsi="Wingdings" w:hint="default"/>
      </w:rPr>
    </w:lvl>
  </w:abstractNum>
  <w:abstractNum w:abstractNumId="12" w15:restartNumberingAfterBreak="0">
    <w:nsid w:val="42ED42AA"/>
    <w:multiLevelType w:val="hybridMultilevel"/>
    <w:tmpl w:val="6B1CB016"/>
    <w:lvl w:ilvl="0" w:tplc="AFE695EA">
      <w:numFmt w:val="bullet"/>
      <w:lvlText w:val="-"/>
      <w:lvlJc w:val="left"/>
      <w:pPr>
        <w:ind w:left="1068" w:hanging="360"/>
      </w:pPr>
      <w:rPr>
        <w:rFonts w:ascii="Times New Roman" w:hAnsi="Times New Roman"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3" w15:restartNumberingAfterBreak="0">
    <w:nsid w:val="443D2447"/>
    <w:multiLevelType w:val="hybridMultilevel"/>
    <w:tmpl w:val="BBF8C2FC"/>
    <w:lvl w:ilvl="0" w:tplc="0813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4" w15:restartNumberingAfterBreak="0">
    <w:nsid w:val="46350F84"/>
    <w:multiLevelType w:val="hybridMultilevel"/>
    <w:tmpl w:val="018A5708"/>
    <w:lvl w:ilvl="0" w:tplc="08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6A30FF4"/>
    <w:multiLevelType w:val="multilevel"/>
    <w:tmpl w:val="6DF0214A"/>
    <w:lvl w:ilvl="0">
      <w:start w:val="1"/>
      <w:numFmt w:val="decimal"/>
      <w:lvlText w:val="%1."/>
      <w:lvlJc w:val="left"/>
      <w:pPr>
        <w:ind w:left="360" w:hanging="360"/>
      </w:pPr>
      <w:rPr>
        <w:rFonts w:hint="default"/>
      </w:rPr>
    </w:lvl>
    <w:lvl w:ilvl="1">
      <w:start w:val="1"/>
      <w:numFmt w:val="decimal"/>
      <w:isLgl/>
      <w:lvlText w:val="%1.%2."/>
      <w:lvlJc w:val="left"/>
      <w:pPr>
        <w:ind w:left="1713" w:hanging="720"/>
      </w:pPr>
      <w:rPr>
        <w:rFonts w:hint="default"/>
        <w:sz w:val="22"/>
        <w:szCs w:val="22"/>
      </w:rPr>
    </w:lvl>
    <w:lvl w:ilvl="2">
      <w:start w:val="1"/>
      <w:numFmt w:val="decimal"/>
      <w:isLgl/>
      <w:lvlText w:val="%1.%2.%3."/>
      <w:lvlJc w:val="left"/>
      <w:pPr>
        <w:ind w:left="1210" w:hanging="720"/>
      </w:pPr>
      <w:rPr>
        <w:rFonts w:hint="default"/>
      </w:rPr>
    </w:lvl>
    <w:lvl w:ilvl="3">
      <w:start w:val="1"/>
      <w:numFmt w:val="decimal"/>
      <w:isLgl/>
      <w:lvlText w:val="%1.%2.%3.%4."/>
      <w:lvlJc w:val="left"/>
      <w:pPr>
        <w:ind w:left="2124" w:hanging="108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3180" w:hanging="144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4236" w:hanging="1800"/>
      </w:pPr>
      <w:rPr>
        <w:rFonts w:hint="default"/>
      </w:rPr>
    </w:lvl>
    <w:lvl w:ilvl="8">
      <w:start w:val="1"/>
      <w:numFmt w:val="decimal"/>
      <w:isLgl/>
      <w:lvlText w:val="%1.%2.%3.%4.%5.%6.%7.%8.%9."/>
      <w:lvlJc w:val="left"/>
      <w:pPr>
        <w:ind w:left="4584" w:hanging="1800"/>
      </w:pPr>
      <w:rPr>
        <w:rFonts w:hint="default"/>
      </w:rPr>
    </w:lvl>
  </w:abstractNum>
  <w:abstractNum w:abstractNumId="16" w15:restartNumberingAfterBreak="0">
    <w:nsid w:val="48534B88"/>
    <w:multiLevelType w:val="hybridMultilevel"/>
    <w:tmpl w:val="ED067EB2"/>
    <w:lvl w:ilvl="0" w:tplc="08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872076F"/>
    <w:multiLevelType w:val="hybridMultilevel"/>
    <w:tmpl w:val="68202612"/>
    <w:lvl w:ilvl="0" w:tplc="4E0211C8">
      <w:start w:val="5"/>
      <w:numFmt w:val="bullet"/>
      <w:lvlText w:val="-"/>
      <w:lvlJc w:val="left"/>
      <w:pPr>
        <w:ind w:left="720" w:hanging="360"/>
      </w:pPr>
      <w:rPr>
        <w:rFonts w:ascii="Calibri" w:eastAsiaTheme="minorEastAsia"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D3D505F"/>
    <w:multiLevelType w:val="hybridMultilevel"/>
    <w:tmpl w:val="2398D56E"/>
    <w:lvl w:ilvl="0" w:tplc="9B301EAA">
      <w:numFmt w:val="bullet"/>
      <w:lvlText w:val="-"/>
      <w:lvlJc w:val="left"/>
      <w:pPr>
        <w:ind w:left="1210" w:hanging="360"/>
      </w:pPr>
      <w:rPr>
        <w:rFonts w:ascii="Calibri" w:eastAsiaTheme="minorHAnsi" w:hAnsi="Calibri" w:cstheme="minorBidi" w:hint="default"/>
      </w:rPr>
    </w:lvl>
    <w:lvl w:ilvl="1" w:tplc="08130003" w:tentative="1">
      <w:start w:val="1"/>
      <w:numFmt w:val="bullet"/>
      <w:lvlText w:val="o"/>
      <w:lvlJc w:val="left"/>
      <w:pPr>
        <w:ind w:left="1930" w:hanging="360"/>
      </w:pPr>
      <w:rPr>
        <w:rFonts w:ascii="Courier New" w:hAnsi="Courier New" w:cs="Courier New" w:hint="default"/>
      </w:rPr>
    </w:lvl>
    <w:lvl w:ilvl="2" w:tplc="08130005" w:tentative="1">
      <w:start w:val="1"/>
      <w:numFmt w:val="bullet"/>
      <w:lvlText w:val=""/>
      <w:lvlJc w:val="left"/>
      <w:pPr>
        <w:ind w:left="2650" w:hanging="360"/>
      </w:pPr>
      <w:rPr>
        <w:rFonts w:ascii="Wingdings" w:hAnsi="Wingdings" w:hint="default"/>
      </w:rPr>
    </w:lvl>
    <w:lvl w:ilvl="3" w:tplc="08130001" w:tentative="1">
      <w:start w:val="1"/>
      <w:numFmt w:val="bullet"/>
      <w:lvlText w:val=""/>
      <w:lvlJc w:val="left"/>
      <w:pPr>
        <w:ind w:left="3370" w:hanging="360"/>
      </w:pPr>
      <w:rPr>
        <w:rFonts w:ascii="Symbol" w:hAnsi="Symbol" w:hint="default"/>
      </w:rPr>
    </w:lvl>
    <w:lvl w:ilvl="4" w:tplc="08130003" w:tentative="1">
      <w:start w:val="1"/>
      <w:numFmt w:val="bullet"/>
      <w:lvlText w:val="o"/>
      <w:lvlJc w:val="left"/>
      <w:pPr>
        <w:ind w:left="4090" w:hanging="360"/>
      </w:pPr>
      <w:rPr>
        <w:rFonts w:ascii="Courier New" w:hAnsi="Courier New" w:cs="Courier New" w:hint="default"/>
      </w:rPr>
    </w:lvl>
    <w:lvl w:ilvl="5" w:tplc="08130005" w:tentative="1">
      <w:start w:val="1"/>
      <w:numFmt w:val="bullet"/>
      <w:lvlText w:val=""/>
      <w:lvlJc w:val="left"/>
      <w:pPr>
        <w:ind w:left="4810" w:hanging="360"/>
      </w:pPr>
      <w:rPr>
        <w:rFonts w:ascii="Wingdings" w:hAnsi="Wingdings" w:hint="default"/>
      </w:rPr>
    </w:lvl>
    <w:lvl w:ilvl="6" w:tplc="08130001" w:tentative="1">
      <w:start w:val="1"/>
      <w:numFmt w:val="bullet"/>
      <w:lvlText w:val=""/>
      <w:lvlJc w:val="left"/>
      <w:pPr>
        <w:ind w:left="5530" w:hanging="360"/>
      </w:pPr>
      <w:rPr>
        <w:rFonts w:ascii="Symbol" w:hAnsi="Symbol" w:hint="default"/>
      </w:rPr>
    </w:lvl>
    <w:lvl w:ilvl="7" w:tplc="08130003" w:tentative="1">
      <w:start w:val="1"/>
      <w:numFmt w:val="bullet"/>
      <w:lvlText w:val="o"/>
      <w:lvlJc w:val="left"/>
      <w:pPr>
        <w:ind w:left="6250" w:hanging="360"/>
      </w:pPr>
      <w:rPr>
        <w:rFonts w:ascii="Courier New" w:hAnsi="Courier New" w:cs="Courier New" w:hint="default"/>
      </w:rPr>
    </w:lvl>
    <w:lvl w:ilvl="8" w:tplc="08130005" w:tentative="1">
      <w:start w:val="1"/>
      <w:numFmt w:val="bullet"/>
      <w:lvlText w:val=""/>
      <w:lvlJc w:val="left"/>
      <w:pPr>
        <w:ind w:left="6970" w:hanging="360"/>
      </w:pPr>
      <w:rPr>
        <w:rFonts w:ascii="Wingdings" w:hAnsi="Wingdings" w:hint="default"/>
      </w:rPr>
    </w:lvl>
  </w:abstractNum>
  <w:abstractNum w:abstractNumId="19" w15:restartNumberingAfterBreak="0">
    <w:nsid w:val="55BA7690"/>
    <w:multiLevelType w:val="hybridMultilevel"/>
    <w:tmpl w:val="94366D08"/>
    <w:lvl w:ilvl="0" w:tplc="08130001">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8230BA8"/>
    <w:multiLevelType w:val="hybridMultilevel"/>
    <w:tmpl w:val="C0F0713E"/>
    <w:lvl w:ilvl="0" w:tplc="0813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595A0F78"/>
    <w:multiLevelType w:val="hybridMultilevel"/>
    <w:tmpl w:val="2FC4C324"/>
    <w:lvl w:ilvl="0" w:tplc="08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A1B0CC5"/>
    <w:multiLevelType w:val="hybridMultilevel"/>
    <w:tmpl w:val="411A1802"/>
    <w:lvl w:ilvl="0" w:tplc="080C0003">
      <w:start w:val="1"/>
      <w:numFmt w:val="bullet"/>
      <w:lvlText w:val="o"/>
      <w:lvlJc w:val="left"/>
      <w:pPr>
        <w:ind w:left="1428" w:hanging="360"/>
      </w:pPr>
      <w:rPr>
        <w:rFonts w:ascii="Courier New" w:hAnsi="Courier New" w:cs="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23" w15:restartNumberingAfterBreak="0">
    <w:nsid w:val="600614A1"/>
    <w:multiLevelType w:val="hybridMultilevel"/>
    <w:tmpl w:val="14F438B8"/>
    <w:lvl w:ilvl="0" w:tplc="08130001">
      <w:start w:val="1"/>
      <w:numFmt w:val="bullet"/>
      <w:lvlText w:val=""/>
      <w:lvlJc w:val="left"/>
      <w:pPr>
        <w:ind w:left="1068" w:hanging="360"/>
      </w:pPr>
      <w:rPr>
        <w:rFonts w:ascii="Symbol" w:hAnsi="Symbo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4" w15:restartNumberingAfterBreak="0">
    <w:nsid w:val="636561F4"/>
    <w:multiLevelType w:val="hybridMultilevel"/>
    <w:tmpl w:val="3F3E9AFC"/>
    <w:lvl w:ilvl="0" w:tplc="08130001">
      <w:start w:val="1"/>
      <w:numFmt w:val="bullet"/>
      <w:lvlText w:val=""/>
      <w:lvlJc w:val="left"/>
      <w:pPr>
        <w:ind w:left="72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65391B50"/>
    <w:multiLevelType w:val="hybridMultilevel"/>
    <w:tmpl w:val="E5BE3F54"/>
    <w:lvl w:ilvl="0" w:tplc="0813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130003">
      <w:start w:val="1"/>
      <w:numFmt w:val="bullet"/>
      <w:lvlText w:val="o"/>
      <w:lvlJc w:val="left"/>
      <w:pPr>
        <w:ind w:left="2160" w:hanging="360"/>
      </w:pPr>
      <w:rPr>
        <w:rFonts w:ascii="Courier New" w:hAnsi="Courier New" w:cs="Courier New"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5677D9D"/>
    <w:multiLevelType w:val="multilevel"/>
    <w:tmpl w:val="A55E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F34E18"/>
    <w:multiLevelType w:val="hybridMultilevel"/>
    <w:tmpl w:val="6E32CC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85267AF"/>
    <w:multiLevelType w:val="hybridMultilevel"/>
    <w:tmpl w:val="F336E056"/>
    <w:lvl w:ilvl="0" w:tplc="08130001">
      <w:start w:val="1"/>
      <w:numFmt w:val="bullet"/>
      <w:lvlText w:val=""/>
      <w:lvlJc w:val="left"/>
      <w:pPr>
        <w:ind w:left="1785" w:hanging="360"/>
      </w:pPr>
      <w:rPr>
        <w:rFonts w:ascii="Symbol" w:hAnsi="Symbol" w:hint="default"/>
      </w:rPr>
    </w:lvl>
    <w:lvl w:ilvl="1" w:tplc="08130003" w:tentative="1">
      <w:start w:val="1"/>
      <w:numFmt w:val="bullet"/>
      <w:lvlText w:val="o"/>
      <w:lvlJc w:val="left"/>
      <w:pPr>
        <w:ind w:left="2505" w:hanging="360"/>
      </w:pPr>
      <w:rPr>
        <w:rFonts w:ascii="Courier New" w:hAnsi="Courier New" w:cs="Courier New" w:hint="default"/>
      </w:rPr>
    </w:lvl>
    <w:lvl w:ilvl="2" w:tplc="08130005" w:tentative="1">
      <w:start w:val="1"/>
      <w:numFmt w:val="bullet"/>
      <w:lvlText w:val=""/>
      <w:lvlJc w:val="left"/>
      <w:pPr>
        <w:ind w:left="3225" w:hanging="360"/>
      </w:pPr>
      <w:rPr>
        <w:rFonts w:ascii="Wingdings" w:hAnsi="Wingdings" w:hint="default"/>
      </w:rPr>
    </w:lvl>
    <w:lvl w:ilvl="3" w:tplc="08130001" w:tentative="1">
      <w:start w:val="1"/>
      <w:numFmt w:val="bullet"/>
      <w:lvlText w:val=""/>
      <w:lvlJc w:val="left"/>
      <w:pPr>
        <w:ind w:left="3945" w:hanging="360"/>
      </w:pPr>
      <w:rPr>
        <w:rFonts w:ascii="Symbol" w:hAnsi="Symbol" w:hint="default"/>
      </w:rPr>
    </w:lvl>
    <w:lvl w:ilvl="4" w:tplc="08130003" w:tentative="1">
      <w:start w:val="1"/>
      <w:numFmt w:val="bullet"/>
      <w:lvlText w:val="o"/>
      <w:lvlJc w:val="left"/>
      <w:pPr>
        <w:ind w:left="4665" w:hanging="360"/>
      </w:pPr>
      <w:rPr>
        <w:rFonts w:ascii="Courier New" w:hAnsi="Courier New" w:cs="Courier New" w:hint="default"/>
      </w:rPr>
    </w:lvl>
    <w:lvl w:ilvl="5" w:tplc="08130005" w:tentative="1">
      <w:start w:val="1"/>
      <w:numFmt w:val="bullet"/>
      <w:lvlText w:val=""/>
      <w:lvlJc w:val="left"/>
      <w:pPr>
        <w:ind w:left="5385" w:hanging="360"/>
      </w:pPr>
      <w:rPr>
        <w:rFonts w:ascii="Wingdings" w:hAnsi="Wingdings" w:hint="default"/>
      </w:rPr>
    </w:lvl>
    <w:lvl w:ilvl="6" w:tplc="08130001" w:tentative="1">
      <w:start w:val="1"/>
      <w:numFmt w:val="bullet"/>
      <w:lvlText w:val=""/>
      <w:lvlJc w:val="left"/>
      <w:pPr>
        <w:ind w:left="6105" w:hanging="360"/>
      </w:pPr>
      <w:rPr>
        <w:rFonts w:ascii="Symbol" w:hAnsi="Symbol" w:hint="default"/>
      </w:rPr>
    </w:lvl>
    <w:lvl w:ilvl="7" w:tplc="08130003" w:tentative="1">
      <w:start w:val="1"/>
      <w:numFmt w:val="bullet"/>
      <w:lvlText w:val="o"/>
      <w:lvlJc w:val="left"/>
      <w:pPr>
        <w:ind w:left="6825" w:hanging="360"/>
      </w:pPr>
      <w:rPr>
        <w:rFonts w:ascii="Courier New" w:hAnsi="Courier New" w:cs="Courier New" w:hint="default"/>
      </w:rPr>
    </w:lvl>
    <w:lvl w:ilvl="8" w:tplc="08130005" w:tentative="1">
      <w:start w:val="1"/>
      <w:numFmt w:val="bullet"/>
      <w:lvlText w:val=""/>
      <w:lvlJc w:val="left"/>
      <w:pPr>
        <w:ind w:left="7545" w:hanging="360"/>
      </w:pPr>
      <w:rPr>
        <w:rFonts w:ascii="Wingdings" w:hAnsi="Wingdings" w:hint="default"/>
      </w:rPr>
    </w:lvl>
  </w:abstractNum>
  <w:abstractNum w:abstractNumId="29" w15:restartNumberingAfterBreak="0">
    <w:nsid w:val="7BCE6E82"/>
    <w:multiLevelType w:val="hybridMultilevel"/>
    <w:tmpl w:val="7F30B90C"/>
    <w:lvl w:ilvl="0" w:tplc="080C0019">
      <w:start w:val="1"/>
      <w:numFmt w:val="lowerLetter"/>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7BDD159E"/>
    <w:multiLevelType w:val="hybridMultilevel"/>
    <w:tmpl w:val="0090D1F0"/>
    <w:lvl w:ilvl="0" w:tplc="08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29"/>
  </w:num>
  <w:num w:numId="4">
    <w:abstractNumId w:val="12"/>
  </w:num>
  <w:num w:numId="5">
    <w:abstractNumId w:val="10"/>
  </w:num>
  <w:num w:numId="6">
    <w:abstractNumId w:val="15"/>
  </w:num>
  <w:num w:numId="7">
    <w:abstractNumId w:val="0"/>
  </w:num>
  <w:num w:numId="8">
    <w:abstractNumId w:val="4"/>
  </w:num>
  <w:num w:numId="9">
    <w:abstractNumId w:val="18"/>
  </w:num>
  <w:num w:numId="10">
    <w:abstractNumId w:val="21"/>
  </w:num>
  <w:num w:numId="11">
    <w:abstractNumId w:val="24"/>
  </w:num>
  <w:num w:numId="12">
    <w:abstractNumId w:val="23"/>
  </w:num>
  <w:num w:numId="13">
    <w:abstractNumId w:val="9"/>
  </w:num>
  <w:num w:numId="14">
    <w:abstractNumId w:val="1"/>
  </w:num>
  <w:num w:numId="15">
    <w:abstractNumId w:val="19"/>
  </w:num>
  <w:num w:numId="16">
    <w:abstractNumId w:val="13"/>
  </w:num>
  <w:num w:numId="17">
    <w:abstractNumId w:val="20"/>
  </w:num>
  <w:num w:numId="18">
    <w:abstractNumId w:val="7"/>
  </w:num>
  <w:num w:numId="19">
    <w:abstractNumId w:val="5"/>
  </w:num>
  <w:num w:numId="20">
    <w:abstractNumId w:val="3"/>
  </w:num>
  <w:num w:numId="21">
    <w:abstractNumId w:val="2"/>
  </w:num>
  <w:num w:numId="22">
    <w:abstractNumId w:val="25"/>
  </w:num>
  <w:num w:numId="23">
    <w:abstractNumId w:val="6"/>
  </w:num>
  <w:num w:numId="24">
    <w:abstractNumId w:val="22"/>
  </w:num>
  <w:num w:numId="25">
    <w:abstractNumId w:val="14"/>
  </w:num>
  <w:num w:numId="26">
    <w:abstractNumId w:val="16"/>
  </w:num>
  <w:num w:numId="27">
    <w:abstractNumId w:val="30"/>
  </w:num>
  <w:num w:numId="28">
    <w:abstractNumId w:val="17"/>
  </w:num>
  <w:num w:numId="29">
    <w:abstractNumId w:val="27"/>
  </w:num>
  <w:num w:numId="30">
    <w:abstractNumId w:val="26"/>
  </w:num>
  <w:num w:numId="31">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7"/>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382"/>
    <w:rsid w:val="00001272"/>
    <w:rsid w:val="00005769"/>
    <w:rsid w:val="00007BD0"/>
    <w:rsid w:val="000369BC"/>
    <w:rsid w:val="000500C0"/>
    <w:rsid w:val="00060D4D"/>
    <w:rsid w:val="0006132D"/>
    <w:rsid w:val="00063010"/>
    <w:rsid w:val="00065BE4"/>
    <w:rsid w:val="000666E1"/>
    <w:rsid w:val="00075377"/>
    <w:rsid w:val="00087586"/>
    <w:rsid w:val="00091154"/>
    <w:rsid w:val="00093CED"/>
    <w:rsid w:val="000A6930"/>
    <w:rsid w:val="000B33B2"/>
    <w:rsid w:val="000C181F"/>
    <w:rsid w:val="000C5BE3"/>
    <w:rsid w:val="000D7C78"/>
    <w:rsid w:val="000F0E00"/>
    <w:rsid w:val="00100060"/>
    <w:rsid w:val="0010051C"/>
    <w:rsid w:val="0011785D"/>
    <w:rsid w:val="00123BA2"/>
    <w:rsid w:val="00132128"/>
    <w:rsid w:val="00135ED9"/>
    <w:rsid w:val="00137BDD"/>
    <w:rsid w:val="0014224E"/>
    <w:rsid w:val="00143541"/>
    <w:rsid w:val="0014626D"/>
    <w:rsid w:val="001478D4"/>
    <w:rsid w:val="00156CB6"/>
    <w:rsid w:val="0016434B"/>
    <w:rsid w:val="00165326"/>
    <w:rsid w:val="00167A90"/>
    <w:rsid w:val="00167FF3"/>
    <w:rsid w:val="00174046"/>
    <w:rsid w:val="00181A5E"/>
    <w:rsid w:val="001A0492"/>
    <w:rsid w:val="001B0123"/>
    <w:rsid w:val="001B2C64"/>
    <w:rsid w:val="001C0F5F"/>
    <w:rsid w:val="001C1DDD"/>
    <w:rsid w:val="001C4999"/>
    <w:rsid w:val="001D4C25"/>
    <w:rsid w:val="001D67E9"/>
    <w:rsid w:val="001D7245"/>
    <w:rsid w:val="001D72FA"/>
    <w:rsid w:val="001E411B"/>
    <w:rsid w:val="001F78C8"/>
    <w:rsid w:val="00202608"/>
    <w:rsid w:val="002131F6"/>
    <w:rsid w:val="002151DF"/>
    <w:rsid w:val="002169B0"/>
    <w:rsid w:val="00222F7D"/>
    <w:rsid w:val="0022708E"/>
    <w:rsid w:val="00236B29"/>
    <w:rsid w:val="00237AC6"/>
    <w:rsid w:val="002402C2"/>
    <w:rsid w:val="00244BB0"/>
    <w:rsid w:val="00245526"/>
    <w:rsid w:val="00247EF6"/>
    <w:rsid w:val="00252F9A"/>
    <w:rsid w:val="0025322A"/>
    <w:rsid w:val="002609C4"/>
    <w:rsid w:val="00265CCA"/>
    <w:rsid w:val="00267155"/>
    <w:rsid w:val="00274032"/>
    <w:rsid w:val="002810C2"/>
    <w:rsid w:val="00281B0B"/>
    <w:rsid w:val="002846E4"/>
    <w:rsid w:val="00285B7C"/>
    <w:rsid w:val="002915AF"/>
    <w:rsid w:val="00293BA5"/>
    <w:rsid w:val="002A63E8"/>
    <w:rsid w:val="002A6CCE"/>
    <w:rsid w:val="002B4A1F"/>
    <w:rsid w:val="002C0F45"/>
    <w:rsid w:val="002C149C"/>
    <w:rsid w:val="002C213C"/>
    <w:rsid w:val="002C2B7B"/>
    <w:rsid w:val="002D0C39"/>
    <w:rsid w:val="002D362F"/>
    <w:rsid w:val="002D6770"/>
    <w:rsid w:val="002D6A7C"/>
    <w:rsid w:val="002E0C55"/>
    <w:rsid w:val="002E6EB5"/>
    <w:rsid w:val="002E7681"/>
    <w:rsid w:val="002F2A39"/>
    <w:rsid w:val="003014CC"/>
    <w:rsid w:val="00312E30"/>
    <w:rsid w:val="00316A90"/>
    <w:rsid w:val="00327424"/>
    <w:rsid w:val="00332504"/>
    <w:rsid w:val="0033381D"/>
    <w:rsid w:val="00337006"/>
    <w:rsid w:val="00342D0A"/>
    <w:rsid w:val="003435F0"/>
    <w:rsid w:val="00344BBC"/>
    <w:rsid w:val="003500C9"/>
    <w:rsid w:val="00351AA5"/>
    <w:rsid w:val="00371C2E"/>
    <w:rsid w:val="00377285"/>
    <w:rsid w:val="00380E41"/>
    <w:rsid w:val="00387F4F"/>
    <w:rsid w:val="00390D6E"/>
    <w:rsid w:val="003A6501"/>
    <w:rsid w:val="003B74E8"/>
    <w:rsid w:val="003C0D5C"/>
    <w:rsid w:val="003C273C"/>
    <w:rsid w:val="003D1D03"/>
    <w:rsid w:val="003E0A9C"/>
    <w:rsid w:val="003E2305"/>
    <w:rsid w:val="003E6A55"/>
    <w:rsid w:val="003F5B33"/>
    <w:rsid w:val="00413EF6"/>
    <w:rsid w:val="004144C8"/>
    <w:rsid w:val="0041696A"/>
    <w:rsid w:val="0042144F"/>
    <w:rsid w:val="00422D89"/>
    <w:rsid w:val="004230D5"/>
    <w:rsid w:val="00423E38"/>
    <w:rsid w:val="00424B27"/>
    <w:rsid w:val="00445352"/>
    <w:rsid w:val="00445F62"/>
    <w:rsid w:val="00450D30"/>
    <w:rsid w:val="00462126"/>
    <w:rsid w:val="00466D89"/>
    <w:rsid w:val="00470402"/>
    <w:rsid w:val="0047160B"/>
    <w:rsid w:val="00471F37"/>
    <w:rsid w:val="00480C43"/>
    <w:rsid w:val="00481BB2"/>
    <w:rsid w:val="00483CE0"/>
    <w:rsid w:val="00493C74"/>
    <w:rsid w:val="004942C8"/>
    <w:rsid w:val="004A0057"/>
    <w:rsid w:val="004A4546"/>
    <w:rsid w:val="004A64B8"/>
    <w:rsid w:val="004C4CB1"/>
    <w:rsid w:val="004E09FC"/>
    <w:rsid w:val="004E3830"/>
    <w:rsid w:val="004F1AB5"/>
    <w:rsid w:val="00507170"/>
    <w:rsid w:val="005207AC"/>
    <w:rsid w:val="00527EF8"/>
    <w:rsid w:val="005301FC"/>
    <w:rsid w:val="005517C6"/>
    <w:rsid w:val="00567E50"/>
    <w:rsid w:val="0057374A"/>
    <w:rsid w:val="005770B0"/>
    <w:rsid w:val="005902B4"/>
    <w:rsid w:val="005B081A"/>
    <w:rsid w:val="005B0C8E"/>
    <w:rsid w:val="005B636D"/>
    <w:rsid w:val="005B640D"/>
    <w:rsid w:val="005B7C14"/>
    <w:rsid w:val="005D67C6"/>
    <w:rsid w:val="005E156A"/>
    <w:rsid w:val="005E18D8"/>
    <w:rsid w:val="005E33AC"/>
    <w:rsid w:val="005E469B"/>
    <w:rsid w:val="005F099C"/>
    <w:rsid w:val="005F0F5A"/>
    <w:rsid w:val="0063385A"/>
    <w:rsid w:val="006379D5"/>
    <w:rsid w:val="00643B2D"/>
    <w:rsid w:val="00645C40"/>
    <w:rsid w:val="006531D7"/>
    <w:rsid w:val="00667F99"/>
    <w:rsid w:val="0067595B"/>
    <w:rsid w:val="0068391D"/>
    <w:rsid w:val="006915D4"/>
    <w:rsid w:val="006916AE"/>
    <w:rsid w:val="00691DAC"/>
    <w:rsid w:val="00695DD0"/>
    <w:rsid w:val="0069799B"/>
    <w:rsid w:val="006A195A"/>
    <w:rsid w:val="006A533E"/>
    <w:rsid w:val="006A7776"/>
    <w:rsid w:val="006B38F5"/>
    <w:rsid w:val="006C1C3D"/>
    <w:rsid w:val="006C3CCF"/>
    <w:rsid w:val="006C5682"/>
    <w:rsid w:val="006D322F"/>
    <w:rsid w:val="006D4040"/>
    <w:rsid w:val="006E43B5"/>
    <w:rsid w:val="006F2F9C"/>
    <w:rsid w:val="006F56CE"/>
    <w:rsid w:val="007039FB"/>
    <w:rsid w:val="0070674A"/>
    <w:rsid w:val="00707696"/>
    <w:rsid w:val="00720FF5"/>
    <w:rsid w:val="00722BA7"/>
    <w:rsid w:val="00723858"/>
    <w:rsid w:val="00730CD8"/>
    <w:rsid w:val="007333A0"/>
    <w:rsid w:val="007410B2"/>
    <w:rsid w:val="00753626"/>
    <w:rsid w:val="007536F1"/>
    <w:rsid w:val="007547E5"/>
    <w:rsid w:val="00762B42"/>
    <w:rsid w:val="00773AF6"/>
    <w:rsid w:val="0077420D"/>
    <w:rsid w:val="007926CA"/>
    <w:rsid w:val="00795C8A"/>
    <w:rsid w:val="007A72A2"/>
    <w:rsid w:val="007B1214"/>
    <w:rsid w:val="007B17FB"/>
    <w:rsid w:val="007C13A6"/>
    <w:rsid w:val="007D5C68"/>
    <w:rsid w:val="007F5E78"/>
    <w:rsid w:val="008005F4"/>
    <w:rsid w:val="008049D0"/>
    <w:rsid w:val="00805A12"/>
    <w:rsid w:val="00810852"/>
    <w:rsid w:val="00810EBA"/>
    <w:rsid w:val="008119EC"/>
    <w:rsid w:val="00813C70"/>
    <w:rsid w:val="008144DF"/>
    <w:rsid w:val="00815537"/>
    <w:rsid w:val="0082187C"/>
    <w:rsid w:val="00822509"/>
    <w:rsid w:val="00827F27"/>
    <w:rsid w:val="0083154E"/>
    <w:rsid w:val="00831FBE"/>
    <w:rsid w:val="00832490"/>
    <w:rsid w:val="00835220"/>
    <w:rsid w:val="00837625"/>
    <w:rsid w:val="0084139D"/>
    <w:rsid w:val="00851CB9"/>
    <w:rsid w:val="00852359"/>
    <w:rsid w:val="00852885"/>
    <w:rsid w:val="008652C3"/>
    <w:rsid w:val="00865881"/>
    <w:rsid w:val="00872524"/>
    <w:rsid w:val="00873340"/>
    <w:rsid w:val="008801F3"/>
    <w:rsid w:val="0088037A"/>
    <w:rsid w:val="0088562F"/>
    <w:rsid w:val="0089390B"/>
    <w:rsid w:val="008B21F1"/>
    <w:rsid w:val="008B583B"/>
    <w:rsid w:val="008B78F5"/>
    <w:rsid w:val="008C0CEA"/>
    <w:rsid w:val="008D6088"/>
    <w:rsid w:val="008E37C8"/>
    <w:rsid w:val="008E634D"/>
    <w:rsid w:val="008F46DF"/>
    <w:rsid w:val="008F729A"/>
    <w:rsid w:val="00906E03"/>
    <w:rsid w:val="00927AC9"/>
    <w:rsid w:val="009370D0"/>
    <w:rsid w:val="00943A0C"/>
    <w:rsid w:val="009533C1"/>
    <w:rsid w:val="00975FFD"/>
    <w:rsid w:val="00977526"/>
    <w:rsid w:val="009935E0"/>
    <w:rsid w:val="009A40C2"/>
    <w:rsid w:val="009A637F"/>
    <w:rsid w:val="009A7C9D"/>
    <w:rsid w:val="009B31BA"/>
    <w:rsid w:val="009B70D6"/>
    <w:rsid w:val="009D4219"/>
    <w:rsid w:val="009E56D5"/>
    <w:rsid w:val="009E7382"/>
    <w:rsid w:val="009F5FA2"/>
    <w:rsid w:val="009F63F7"/>
    <w:rsid w:val="009F6A1C"/>
    <w:rsid w:val="00A0010D"/>
    <w:rsid w:val="00A02E79"/>
    <w:rsid w:val="00A036C7"/>
    <w:rsid w:val="00A11319"/>
    <w:rsid w:val="00A17A85"/>
    <w:rsid w:val="00A218DE"/>
    <w:rsid w:val="00A23D50"/>
    <w:rsid w:val="00A24A91"/>
    <w:rsid w:val="00A26318"/>
    <w:rsid w:val="00A26F17"/>
    <w:rsid w:val="00A3148B"/>
    <w:rsid w:val="00A44938"/>
    <w:rsid w:val="00A57207"/>
    <w:rsid w:val="00A65ABB"/>
    <w:rsid w:val="00A66D38"/>
    <w:rsid w:val="00A746AE"/>
    <w:rsid w:val="00A753A2"/>
    <w:rsid w:val="00A75480"/>
    <w:rsid w:val="00A86527"/>
    <w:rsid w:val="00A9597B"/>
    <w:rsid w:val="00A963DD"/>
    <w:rsid w:val="00A9751C"/>
    <w:rsid w:val="00AA4B4F"/>
    <w:rsid w:val="00AB2BC4"/>
    <w:rsid w:val="00AB6D97"/>
    <w:rsid w:val="00AC22F6"/>
    <w:rsid w:val="00AC44B1"/>
    <w:rsid w:val="00AD0EC7"/>
    <w:rsid w:val="00AD16C9"/>
    <w:rsid w:val="00B01EBD"/>
    <w:rsid w:val="00B12BC3"/>
    <w:rsid w:val="00B21256"/>
    <w:rsid w:val="00B31C1A"/>
    <w:rsid w:val="00B33499"/>
    <w:rsid w:val="00B43213"/>
    <w:rsid w:val="00B4598E"/>
    <w:rsid w:val="00B46DC0"/>
    <w:rsid w:val="00B530AF"/>
    <w:rsid w:val="00B56C19"/>
    <w:rsid w:val="00B5765F"/>
    <w:rsid w:val="00B62476"/>
    <w:rsid w:val="00B64BAB"/>
    <w:rsid w:val="00B66C72"/>
    <w:rsid w:val="00B73FC5"/>
    <w:rsid w:val="00B755F0"/>
    <w:rsid w:val="00B75F59"/>
    <w:rsid w:val="00B820FC"/>
    <w:rsid w:val="00B871D7"/>
    <w:rsid w:val="00BA1BBC"/>
    <w:rsid w:val="00BA354A"/>
    <w:rsid w:val="00BB19AF"/>
    <w:rsid w:val="00BB2B85"/>
    <w:rsid w:val="00BB61B0"/>
    <w:rsid w:val="00BC22B7"/>
    <w:rsid w:val="00BD2DF7"/>
    <w:rsid w:val="00BD3068"/>
    <w:rsid w:val="00BD61A9"/>
    <w:rsid w:val="00BD729C"/>
    <w:rsid w:val="00BD73E7"/>
    <w:rsid w:val="00BE0E72"/>
    <w:rsid w:val="00BE19F6"/>
    <w:rsid w:val="00C057F3"/>
    <w:rsid w:val="00C070F7"/>
    <w:rsid w:val="00C11F1A"/>
    <w:rsid w:val="00C36494"/>
    <w:rsid w:val="00C369EC"/>
    <w:rsid w:val="00C36AED"/>
    <w:rsid w:val="00C46181"/>
    <w:rsid w:val="00C47481"/>
    <w:rsid w:val="00C5202E"/>
    <w:rsid w:val="00C544A3"/>
    <w:rsid w:val="00C7452D"/>
    <w:rsid w:val="00C8412A"/>
    <w:rsid w:val="00C856E5"/>
    <w:rsid w:val="00C93FE8"/>
    <w:rsid w:val="00C94F2B"/>
    <w:rsid w:val="00CA4C7A"/>
    <w:rsid w:val="00CB46F4"/>
    <w:rsid w:val="00CB7666"/>
    <w:rsid w:val="00CC20AF"/>
    <w:rsid w:val="00CC7028"/>
    <w:rsid w:val="00CE34B7"/>
    <w:rsid w:val="00CF1D60"/>
    <w:rsid w:val="00CF46C8"/>
    <w:rsid w:val="00D01308"/>
    <w:rsid w:val="00D029D4"/>
    <w:rsid w:val="00D118A2"/>
    <w:rsid w:val="00D15882"/>
    <w:rsid w:val="00D26C8B"/>
    <w:rsid w:val="00D2771B"/>
    <w:rsid w:val="00D27D49"/>
    <w:rsid w:val="00D3211D"/>
    <w:rsid w:val="00D42DF5"/>
    <w:rsid w:val="00D44690"/>
    <w:rsid w:val="00D470A6"/>
    <w:rsid w:val="00D50B6D"/>
    <w:rsid w:val="00D57EDC"/>
    <w:rsid w:val="00D7150B"/>
    <w:rsid w:val="00D722E6"/>
    <w:rsid w:val="00D7260F"/>
    <w:rsid w:val="00D746A4"/>
    <w:rsid w:val="00D8096A"/>
    <w:rsid w:val="00D8557B"/>
    <w:rsid w:val="00D97C0B"/>
    <w:rsid w:val="00DA3077"/>
    <w:rsid w:val="00DB0D68"/>
    <w:rsid w:val="00DB4ADC"/>
    <w:rsid w:val="00DB538F"/>
    <w:rsid w:val="00DB6FB8"/>
    <w:rsid w:val="00DC40AE"/>
    <w:rsid w:val="00DE1C80"/>
    <w:rsid w:val="00DE44C4"/>
    <w:rsid w:val="00DE514E"/>
    <w:rsid w:val="00DF5770"/>
    <w:rsid w:val="00E02C5F"/>
    <w:rsid w:val="00E11C7B"/>
    <w:rsid w:val="00E128FE"/>
    <w:rsid w:val="00E12CA0"/>
    <w:rsid w:val="00E142A8"/>
    <w:rsid w:val="00E1634C"/>
    <w:rsid w:val="00E24911"/>
    <w:rsid w:val="00E37A1E"/>
    <w:rsid w:val="00E53619"/>
    <w:rsid w:val="00E57640"/>
    <w:rsid w:val="00E64A06"/>
    <w:rsid w:val="00E71913"/>
    <w:rsid w:val="00E71ECF"/>
    <w:rsid w:val="00E8023A"/>
    <w:rsid w:val="00E8610A"/>
    <w:rsid w:val="00E97821"/>
    <w:rsid w:val="00EA5DF8"/>
    <w:rsid w:val="00EA759D"/>
    <w:rsid w:val="00EC5897"/>
    <w:rsid w:val="00EC72D6"/>
    <w:rsid w:val="00EE135B"/>
    <w:rsid w:val="00EE6845"/>
    <w:rsid w:val="00EF0BF6"/>
    <w:rsid w:val="00EF3264"/>
    <w:rsid w:val="00EF70CC"/>
    <w:rsid w:val="00EF7557"/>
    <w:rsid w:val="00F03A12"/>
    <w:rsid w:val="00F126DE"/>
    <w:rsid w:val="00F14ADF"/>
    <w:rsid w:val="00F242AD"/>
    <w:rsid w:val="00F30CC0"/>
    <w:rsid w:val="00F359C7"/>
    <w:rsid w:val="00F365B0"/>
    <w:rsid w:val="00F36F2C"/>
    <w:rsid w:val="00F40730"/>
    <w:rsid w:val="00F4210B"/>
    <w:rsid w:val="00F47EB3"/>
    <w:rsid w:val="00F6615D"/>
    <w:rsid w:val="00F6777C"/>
    <w:rsid w:val="00F678CD"/>
    <w:rsid w:val="00F83671"/>
    <w:rsid w:val="00F8381C"/>
    <w:rsid w:val="00F84312"/>
    <w:rsid w:val="00F848CF"/>
    <w:rsid w:val="00F93C15"/>
    <w:rsid w:val="00FA0DBC"/>
    <w:rsid w:val="00FA6FC7"/>
    <w:rsid w:val="00FA7179"/>
    <w:rsid w:val="00FB0D5C"/>
    <w:rsid w:val="00FB2385"/>
    <w:rsid w:val="00FB7A0B"/>
    <w:rsid w:val="00FC19F6"/>
    <w:rsid w:val="00FC2F67"/>
    <w:rsid w:val="00FD1BDF"/>
    <w:rsid w:val="00FD2281"/>
    <w:rsid w:val="00FD48FC"/>
    <w:rsid w:val="00FE1B85"/>
    <w:rsid w:val="00FF3618"/>
    <w:rsid w:val="00FF4A6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B64A753"/>
  <w15:chartTrackingRefBased/>
  <w15:docId w15:val="{7502B05E-B8BD-48E6-917A-38AFD14E2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AC6"/>
  </w:style>
  <w:style w:type="paragraph" w:styleId="Titre1">
    <w:name w:val="heading 1"/>
    <w:basedOn w:val="Normal"/>
    <w:next w:val="Normal"/>
    <w:link w:val="Titre1Car"/>
    <w:uiPriority w:val="9"/>
    <w:qFormat/>
    <w:rsid w:val="00237AC6"/>
    <w:pPr>
      <w:keepNext/>
      <w:keepLines/>
      <w:spacing w:before="400" w:after="40"/>
      <w:outlineLvl w:val="0"/>
    </w:pPr>
    <w:rPr>
      <w:rFonts w:asciiTheme="majorHAnsi" w:eastAsiaTheme="majorEastAsia" w:hAnsiTheme="majorHAnsi" w:cstheme="majorBidi"/>
      <w:color w:val="1F4E79" w:themeColor="accent1" w:themeShade="80"/>
      <w:sz w:val="36"/>
      <w:szCs w:val="36"/>
    </w:rPr>
  </w:style>
  <w:style w:type="paragraph" w:styleId="Titre2">
    <w:name w:val="heading 2"/>
    <w:basedOn w:val="Normal"/>
    <w:next w:val="Normal"/>
    <w:link w:val="Titre2Car"/>
    <w:uiPriority w:val="9"/>
    <w:unhideWhenUsed/>
    <w:qFormat/>
    <w:rsid w:val="00237AC6"/>
    <w:pPr>
      <w:keepNext/>
      <w:keepLines/>
      <w:spacing w:before="4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unhideWhenUsed/>
    <w:qFormat/>
    <w:rsid w:val="00237AC6"/>
    <w:pPr>
      <w:keepNext/>
      <w:keepLines/>
      <w:spacing w:before="40"/>
      <w:outlineLvl w:val="2"/>
    </w:pPr>
    <w:rPr>
      <w:rFonts w:asciiTheme="majorHAnsi" w:eastAsiaTheme="majorEastAsia" w:hAnsiTheme="majorHAnsi" w:cstheme="majorBidi"/>
      <w:color w:val="2E74B5" w:themeColor="accent1" w:themeShade="BF"/>
      <w:sz w:val="28"/>
      <w:szCs w:val="28"/>
    </w:rPr>
  </w:style>
  <w:style w:type="paragraph" w:styleId="Titre4">
    <w:name w:val="heading 4"/>
    <w:basedOn w:val="Normal"/>
    <w:next w:val="Normal"/>
    <w:link w:val="Titre4Car"/>
    <w:uiPriority w:val="9"/>
    <w:unhideWhenUsed/>
    <w:qFormat/>
    <w:rsid w:val="00237AC6"/>
    <w:pPr>
      <w:keepNext/>
      <w:keepLines/>
      <w:spacing w:before="40"/>
      <w:outlineLvl w:val="3"/>
    </w:pPr>
    <w:rPr>
      <w:rFonts w:asciiTheme="majorHAnsi" w:eastAsiaTheme="majorEastAsia" w:hAnsiTheme="majorHAnsi" w:cstheme="majorBidi"/>
      <w:color w:val="2E74B5" w:themeColor="accent1" w:themeShade="BF"/>
      <w:sz w:val="24"/>
      <w:szCs w:val="24"/>
    </w:rPr>
  </w:style>
  <w:style w:type="paragraph" w:styleId="Titre5">
    <w:name w:val="heading 5"/>
    <w:basedOn w:val="Normal"/>
    <w:next w:val="Normal"/>
    <w:link w:val="Titre5Car"/>
    <w:uiPriority w:val="9"/>
    <w:semiHidden/>
    <w:unhideWhenUsed/>
    <w:qFormat/>
    <w:rsid w:val="00237AC6"/>
    <w:pPr>
      <w:keepNext/>
      <w:keepLines/>
      <w:spacing w:before="40"/>
      <w:outlineLvl w:val="4"/>
    </w:pPr>
    <w:rPr>
      <w:rFonts w:asciiTheme="majorHAnsi" w:eastAsiaTheme="majorEastAsia" w:hAnsiTheme="majorHAnsi" w:cstheme="majorBidi"/>
      <w:caps/>
      <w:color w:val="2E74B5" w:themeColor="accent1" w:themeShade="BF"/>
    </w:rPr>
  </w:style>
  <w:style w:type="paragraph" w:styleId="Titre6">
    <w:name w:val="heading 6"/>
    <w:basedOn w:val="Normal"/>
    <w:next w:val="Normal"/>
    <w:link w:val="Titre6Car"/>
    <w:uiPriority w:val="9"/>
    <w:semiHidden/>
    <w:unhideWhenUsed/>
    <w:qFormat/>
    <w:rsid w:val="00237AC6"/>
    <w:pPr>
      <w:keepNext/>
      <w:keepLines/>
      <w:spacing w:before="40"/>
      <w:outlineLvl w:val="5"/>
    </w:pPr>
    <w:rPr>
      <w:rFonts w:asciiTheme="majorHAnsi" w:eastAsiaTheme="majorEastAsia" w:hAnsiTheme="majorHAnsi" w:cstheme="majorBidi"/>
      <w:i/>
      <w:iCs/>
      <w:caps/>
      <w:color w:val="1F4E79" w:themeColor="accent1" w:themeShade="80"/>
    </w:rPr>
  </w:style>
  <w:style w:type="paragraph" w:styleId="Titre7">
    <w:name w:val="heading 7"/>
    <w:basedOn w:val="Normal"/>
    <w:next w:val="Normal"/>
    <w:link w:val="Titre7Car"/>
    <w:uiPriority w:val="9"/>
    <w:semiHidden/>
    <w:unhideWhenUsed/>
    <w:qFormat/>
    <w:rsid w:val="00237AC6"/>
    <w:pPr>
      <w:keepNext/>
      <w:keepLines/>
      <w:spacing w:before="40"/>
      <w:outlineLvl w:val="6"/>
    </w:pPr>
    <w:rPr>
      <w:rFonts w:asciiTheme="majorHAnsi" w:eastAsiaTheme="majorEastAsia" w:hAnsiTheme="majorHAnsi" w:cstheme="majorBidi"/>
      <w:b/>
      <w:bCs/>
      <w:color w:val="1F4E79" w:themeColor="accent1" w:themeShade="80"/>
    </w:rPr>
  </w:style>
  <w:style w:type="paragraph" w:styleId="Titre8">
    <w:name w:val="heading 8"/>
    <w:basedOn w:val="Normal"/>
    <w:next w:val="Normal"/>
    <w:link w:val="Titre8Car"/>
    <w:uiPriority w:val="9"/>
    <w:semiHidden/>
    <w:unhideWhenUsed/>
    <w:qFormat/>
    <w:rsid w:val="00237AC6"/>
    <w:pPr>
      <w:keepNext/>
      <w:keepLines/>
      <w:spacing w:before="40"/>
      <w:outlineLvl w:val="7"/>
    </w:pPr>
    <w:rPr>
      <w:rFonts w:asciiTheme="majorHAnsi" w:eastAsiaTheme="majorEastAsia" w:hAnsiTheme="majorHAnsi" w:cstheme="majorBidi"/>
      <w:b/>
      <w:bCs/>
      <w:i/>
      <w:iCs/>
      <w:color w:val="1F4E79" w:themeColor="accent1" w:themeShade="80"/>
    </w:rPr>
  </w:style>
  <w:style w:type="paragraph" w:styleId="Titre9">
    <w:name w:val="heading 9"/>
    <w:basedOn w:val="Normal"/>
    <w:next w:val="Normal"/>
    <w:link w:val="Titre9Car"/>
    <w:uiPriority w:val="9"/>
    <w:semiHidden/>
    <w:unhideWhenUsed/>
    <w:qFormat/>
    <w:rsid w:val="00237AC6"/>
    <w:pPr>
      <w:keepNext/>
      <w:keepLines/>
      <w:spacing w:before="40"/>
      <w:outlineLvl w:val="8"/>
    </w:pPr>
    <w:rPr>
      <w:rFonts w:asciiTheme="majorHAnsi" w:eastAsiaTheme="majorEastAsia" w:hAnsiTheme="majorHAnsi" w:cstheme="majorBidi"/>
      <w:i/>
      <w:iCs/>
      <w:color w:val="1F4E79" w:themeColor="accent1"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237AC6"/>
  </w:style>
  <w:style w:type="character" w:styleId="Lienhypertexte">
    <w:name w:val="Hyperlink"/>
    <w:basedOn w:val="Policepardfaut"/>
    <w:uiPriority w:val="99"/>
    <w:unhideWhenUsed/>
    <w:rsid w:val="00181A5E"/>
    <w:rPr>
      <w:color w:val="0563C1" w:themeColor="hyperlink"/>
      <w:u w:val="single"/>
    </w:rPr>
  </w:style>
  <w:style w:type="paragraph" w:styleId="Textedebulles">
    <w:name w:val="Balloon Text"/>
    <w:basedOn w:val="Normal"/>
    <w:link w:val="TextedebullesCar"/>
    <w:uiPriority w:val="99"/>
    <w:semiHidden/>
    <w:unhideWhenUsed/>
    <w:rsid w:val="00181A5E"/>
    <w:rPr>
      <w:rFonts w:ascii="Segoe UI" w:hAnsi="Segoe UI" w:cs="Segoe UI"/>
      <w:sz w:val="18"/>
      <w:szCs w:val="18"/>
    </w:rPr>
  </w:style>
  <w:style w:type="character" w:customStyle="1" w:styleId="TextedebullesCar">
    <w:name w:val="Texte de bulles Car"/>
    <w:basedOn w:val="Policepardfaut"/>
    <w:link w:val="Textedebulles"/>
    <w:uiPriority w:val="99"/>
    <w:semiHidden/>
    <w:rsid w:val="00181A5E"/>
    <w:rPr>
      <w:rFonts w:ascii="Segoe UI" w:hAnsi="Segoe UI" w:cs="Segoe UI"/>
      <w:sz w:val="18"/>
      <w:szCs w:val="18"/>
      <w:lang w:val="nl-NL"/>
    </w:rPr>
  </w:style>
  <w:style w:type="paragraph" w:styleId="En-tte">
    <w:name w:val="header"/>
    <w:basedOn w:val="Normal"/>
    <w:link w:val="En-tteCar"/>
    <w:uiPriority w:val="99"/>
    <w:unhideWhenUsed/>
    <w:rsid w:val="00CF1D60"/>
    <w:pPr>
      <w:tabs>
        <w:tab w:val="center" w:pos="4536"/>
        <w:tab w:val="right" w:pos="9072"/>
      </w:tabs>
    </w:pPr>
  </w:style>
  <w:style w:type="character" w:customStyle="1" w:styleId="En-tteCar">
    <w:name w:val="En-tête Car"/>
    <w:basedOn w:val="Policepardfaut"/>
    <w:link w:val="En-tte"/>
    <w:uiPriority w:val="99"/>
    <w:rsid w:val="00CF1D60"/>
    <w:rPr>
      <w:lang w:val="nl-NL"/>
    </w:rPr>
  </w:style>
  <w:style w:type="paragraph" w:styleId="Pieddepage">
    <w:name w:val="footer"/>
    <w:basedOn w:val="Normal"/>
    <w:link w:val="PieddepageCar"/>
    <w:uiPriority w:val="99"/>
    <w:unhideWhenUsed/>
    <w:rsid w:val="00CF1D60"/>
    <w:pPr>
      <w:tabs>
        <w:tab w:val="center" w:pos="4536"/>
        <w:tab w:val="right" w:pos="9072"/>
      </w:tabs>
    </w:pPr>
  </w:style>
  <w:style w:type="character" w:customStyle="1" w:styleId="PieddepageCar">
    <w:name w:val="Pied de page Car"/>
    <w:basedOn w:val="Policepardfaut"/>
    <w:link w:val="Pieddepage"/>
    <w:uiPriority w:val="99"/>
    <w:rsid w:val="00CF1D60"/>
    <w:rPr>
      <w:lang w:val="nl-NL"/>
    </w:rPr>
  </w:style>
  <w:style w:type="paragraph" w:styleId="Paragraphedeliste">
    <w:name w:val="List Paragraph"/>
    <w:basedOn w:val="Normal"/>
    <w:uiPriority w:val="34"/>
    <w:qFormat/>
    <w:rsid w:val="00EF70CC"/>
    <w:pPr>
      <w:ind w:left="720"/>
      <w:contextualSpacing/>
    </w:pPr>
  </w:style>
  <w:style w:type="character" w:customStyle="1" w:styleId="Titre1Car">
    <w:name w:val="Titre 1 Car"/>
    <w:basedOn w:val="Policepardfaut"/>
    <w:link w:val="Titre1"/>
    <w:uiPriority w:val="9"/>
    <w:rsid w:val="00237AC6"/>
    <w:rPr>
      <w:rFonts w:asciiTheme="majorHAnsi" w:eastAsiaTheme="majorEastAsia" w:hAnsiTheme="majorHAnsi" w:cstheme="majorBidi"/>
      <w:color w:val="1F4E79" w:themeColor="accent1" w:themeShade="80"/>
      <w:sz w:val="36"/>
      <w:szCs w:val="36"/>
    </w:rPr>
  </w:style>
  <w:style w:type="character" w:customStyle="1" w:styleId="Titre2Car">
    <w:name w:val="Titre 2 Car"/>
    <w:basedOn w:val="Policepardfaut"/>
    <w:link w:val="Titre2"/>
    <w:uiPriority w:val="9"/>
    <w:rsid w:val="00237AC6"/>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237AC6"/>
    <w:pPr>
      <w:outlineLvl w:val="9"/>
    </w:pPr>
  </w:style>
  <w:style w:type="paragraph" w:styleId="TM1">
    <w:name w:val="toc 1"/>
    <w:basedOn w:val="Normal"/>
    <w:next w:val="Normal"/>
    <w:autoRedefine/>
    <w:uiPriority w:val="39"/>
    <w:unhideWhenUsed/>
    <w:rsid w:val="00D3211D"/>
    <w:pPr>
      <w:spacing w:after="100"/>
    </w:pPr>
  </w:style>
  <w:style w:type="paragraph" w:styleId="TM2">
    <w:name w:val="toc 2"/>
    <w:basedOn w:val="Normal"/>
    <w:next w:val="Normal"/>
    <w:autoRedefine/>
    <w:uiPriority w:val="39"/>
    <w:unhideWhenUsed/>
    <w:rsid w:val="00D3211D"/>
    <w:pPr>
      <w:spacing w:after="100"/>
      <w:ind w:left="240"/>
    </w:pPr>
  </w:style>
  <w:style w:type="character" w:customStyle="1" w:styleId="Titre3Car">
    <w:name w:val="Titre 3 Car"/>
    <w:basedOn w:val="Policepardfaut"/>
    <w:link w:val="Titre3"/>
    <w:uiPriority w:val="9"/>
    <w:rsid w:val="00237AC6"/>
    <w:rPr>
      <w:rFonts w:asciiTheme="majorHAnsi" w:eastAsiaTheme="majorEastAsia" w:hAnsiTheme="majorHAnsi" w:cstheme="majorBidi"/>
      <w:color w:val="2E74B5" w:themeColor="accent1" w:themeShade="BF"/>
      <w:sz w:val="28"/>
      <w:szCs w:val="28"/>
    </w:rPr>
  </w:style>
  <w:style w:type="paragraph" w:styleId="TM3">
    <w:name w:val="toc 3"/>
    <w:basedOn w:val="Normal"/>
    <w:next w:val="Normal"/>
    <w:autoRedefine/>
    <w:uiPriority w:val="39"/>
    <w:unhideWhenUsed/>
    <w:rsid w:val="00B73FC5"/>
    <w:pPr>
      <w:spacing w:after="100"/>
      <w:ind w:left="480"/>
    </w:pPr>
  </w:style>
  <w:style w:type="character" w:styleId="Marquedecommentaire">
    <w:name w:val="annotation reference"/>
    <w:basedOn w:val="Policepardfaut"/>
    <w:uiPriority w:val="99"/>
    <w:semiHidden/>
    <w:unhideWhenUsed/>
    <w:rsid w:val="00135ED9"/>
    <w:rPr>
      <w:sz w:val="16"/>
      <w:szCs w:val="16"/>
    </w:rPr>
  </w:style>
  <w:style w:type="paragraph" w:styleId="Commentaire">
    <w:name w:val="annotation text"/>
    <w:basedOn w:val="Normal"/>
    <w:link w:val="CommentaireCar"/>
    <w:uiPriority w:val="99"/>
    <w:semiHidden/>
    <w:unhideWhenUsed/>
    <w:rsid w:val="00135ED9"/>
    <w:rPr>
      <w:sz w:val="20"/>
      <w:szCs w:val="20"/>
    </w:rPr>
  </w:style>
  <w:style w:type="character" w:customStyle="1" w:styleId="CommentaireCar">
    <w:name w:val="Commentaire Car"/>
    <w:basedOn w:val="Policepardfaut"/>
    <w:link w:val="Commentaire"/>
    <w:uiPriority w:val="99"/>
    <w:semiHidden/>
    <w:rsid w:val="00135ED9"/>
    <w:rPr>
      <w:rFonts w:eastAsiaTheme="minorEastAsia"/>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135ED9"/>
    <w:rPr>
      <w:b/>
      <w:bCs/>
    </w:rPr>
  </w:style>
  <w:style w:type="character" w:customStyle="1" w:styleId="ObjetducommentaireCar">
    <w:name w:val="Objet du commentaire Car"/>
    <w:basedOn w:val="CommentaireCar"/>
    <w:link w:val="Objetducommentaire"/>
    <w:uiPriority w:val="99"/>
    <w:semiHidden/>
    <w:rsid w:val="00135ED9"/>
    <w:rPr>
      <w:rFonts w:eastAsiaTheme="minorEastAsia"/>
      <w:b/>
      <w:bCs/>
      <w:sz w:val="20"/>
      <w:szCs w:val="20"/>
      <w:lang w:val="fr-FR" w:eastAsia="fr-FR"/>
    </w:rPr>
  </w:style>
  <w:style w:type="character" w:customStyle="1" w:styleId="Titre4Car">
    <w:name w:val="Titre 4 Car"/>
    <w:basedOn w:val="Policepardfaut"/>
    <w:link w:val="Titre4"/>
    <w:uiPriority w:val="9"/>
    <w:rsid w:val="00237AC6"/>
    <w:rPr>
      <w:rFonts w:asciiTheme="majorHAnsi" w:eastAsiaTheme="majorEastAsia" w:hAnsiTheme="majorHAnsi" w:cstheme="majorBidi"/>
      <w:color w:val="2E74B5" w:themeColor="accent1" w:themeShade="BF"/>
      <w:sz w:val="24"/>
      <w:szCs w:val="24"/>
    </w:rPr>
  </w:style>
  <w:style w:type="character" w:customStyle="1" w:styleId="Titre5Car">
    <w:name w:val="Titre 5 Car"/>
    <w:basedOn w:val="Policepardfaut"/>
    <w:link w:val="Titre5"/>
    <w:uiPriority w:val="9"/>
    <w:semiHidden/>
    <w:rsid w:val="00237AC6"/>
    <w:rPr>
      <w:rFonts w:asciiTheme="majorHAnsi" w:eastAsiaTheme="majorEastAsia" w:hAnsiTheme="majorHAnsi" w:cstheme="majorBidi"/>
      <w:caps/>
      <w:color w:val="2E74B5" w:themeColor="accent1" w:themeShade="BF"/>
    </w:rPr>
  </w:style>
  <w:style w:type="character" w:customStyle="1" w:styleId="Titre6Car">
    <w:name w:val="Titre 6 Car"/>
    <w:basedOn w:val="Policepardfaut"/>
    <w:link w:val="Titre6"/>
    <w:uiPriority w:val="9"/>
    <w:semiHidden/>
    <w:rsid w:val="00237AC6"/>
    <w:rPr>
      <w:rFonts w:asciiTheme="majorHAnsi" w:eastAsiaTheme="majorEastAsia" w:hAnsiTheme="majorHAnsi" w:cstheme="majorBidi"/>
      <w:i/>
      <w:iCs/>
      <w:caps/>
      <w:color w:val="1F4E79" w:themeColor="accent1" w:themeShade="80"/>
    </w:rPr>
  </w:style>
  <w:style w:type="character" w:customStyle="1" w:styleId="Titre7Car">
    <w:name w:val="Titre 7 Car"/>
    <w:basedOn w:val="Policepardfaut"/>
    <w:link w:val="Titre7"/>
    <w:uiPriority w:val="9"/>
    <w:semiHidden/>
    <w:rsid w:val="00237AC6"/>
    <w:rPr>
      <w:rFonts w:asciiTheme="majorHAnsi" w:eastAsiaTheme="majorEastAsia" w:hAnsiTheme="majorHAnsi" w:cstheme="majorBidi"/>
      <w:b/>
      <w:bCs/>
      <w:color w:val="1F4E79" w:themeColor="accent1" w:themeShade="80"/>
    </w:rPr>
  </w:style>
  <w:style w:type="character" w:customStyle="1" w:styleId="Titre8Car">
    <w:name w:val="Titre 8 Car"/>
    <w:basedOn w:val="Policepardfaut"/>
    <w:link w:val="Titre8"/>
    <w:uiPriority w:val="9"/>
    <w:semiHidden/>
    <w:rsid w:val="00237AC6"/>
    <w:rPr>
      <w:rFonts w:asciiTheme="majorHAnsi" w:eastAsiaTheme="majorEastAsia" w:hAnsiTheme="majorHAnsi" w:cstheme="majorBidi"/>
      <w:b/>
      <w:bCs/>
      <w:i/>
      <w:iCs/>
      <w:color w:val="1F4E79" w:themeColor="accent1" w:themeShade="80"/>
    </w:rPr>
  </w:style>
  <w:style w:type="character" w:customStyle="1" w:styleId="Titre9Car">
    <w:name w:val="Titre 9 Car"/>
    <w:basedOn w:val="Policepardfaut"/>
    <w:link w:val="Titre9"/>
    <w:uiPriority w:val="9"/>
    <w:semiHidden/>
    <w:rsid w:val="00237AC6"/>
    <w:rPr>
      <w:rFonts w:asciiTheme="majorHAnsi" w:eastAsiaTheme="majorEastAsia" w:hAnsiTheme="majorHAnsi" w:cstheme="majorBidi"/>
      <w:i/>
      <w:iCs/>
      <w:color w:val="1F4E79" w:themeColor="accent1" w:themeShade="80"/>
    </w:rPr>
  </w:style>
  <w:style w:type="paragraph" w:styleId="Lgende">
    <w:name w:val="caption"/>
    <w:basedOn w:val="Normal"/>
    <w:next w:val="Normal"/>
    <w:uiPriority w:val="35"/>
    <w:semiHidden/>
    <w:unhideWhenUsed/>
    <w:qFormat/>
    <w:rsid w:val="00237AC6"/>
    <w:rPr>
      <w:b/>
      <w:bCs/>
      <w:smallCaps/>
      <w:color w:val="44546A" w:themeColor="text2"/>
    </w:rPr>
  </w:style>
  <w:style w:type="paragraph" w:styleId="Titre">
    <w:name w:val="Title"/>
    <w:basedOn w:val="Normal"/>
    <w:next w:val="Normal"/>
    <w:link w:val="TitreCar"/>
    <w:uiPriority w:val="10"/>
    <w:qFormat/>
    <w:rsid w:val="00237AC6"/>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reCar">
    <w:name w:val="Titre Car"/>
    <w:basedOn w:val="Policepardfaut"/>
    <w:link w:val="Titre"/>
    <w:uiPriority w:val="10"/>
    <w:rsid w:val="00237AC6"/>
    <w:rPr>
      <w:rFonts w:asciiTheme="majorHAnsi" w:eastAsiaTheme="majorEastAsia" w:hAnsiTheme="majorHAnsi" w:cstheme="majorBidi"/>
      <w:caps/>
      <w:color w:val="44546A" w:themeColor="text2"/>
      <w:spacing w:val="-15"/>
      <w:sz w:val="72"/>
      <w:szCs w:val="72"/>
    </w:rPr>
  </w:style>
  <w:style w:type="paragraph" w:styleId="Sous-titre">
    <w:name w:val="Subtitle"/>
    <w:basedOn w:val="Normal"/>
    <w:next w:val="Normal"/>
    <w:link w:val="Sous-titreCar"/>
    <w:uiPriority w:val="11"/>
    <w:qFormat/>
    <w:rsid w:val="00237AC6"/>
    <w:pPr>
      <w:numPr>
        <w:ilvl w:val="1"/>
      </w:numPr>
      <w:spacing w:after="240"/>
    </w:pPr>
    <w:rPr>
      <w:rFonts w:asciiTheme="majorHAnsi" w:eastAsiaTheme="majorEastAsia" w:hAnsiTheme="majorHAnsi" w:cstheme="majorBidi"/>
      <w:color w:val="5B9BD5" w:themeColor="accent1"/>
      <w:sz w:val="28"/>
      <w:szCs w:val="28"/>
    </w:rPr>
  </w:style>
  <w:style w:type="character" w:customStyle="1" w:styleId="Sous-titreCar">
    <w:name w:val="Sous-titre Car"/>
    <w:basedOn w:val="Policepardfaut"/>
    <w:link w:val="Sous-titre"/>
    <w:uiPriority w:val="11"/>
    <w:rsid w:val="00237AC6"/>
    <w:rPr>
      <w:rFonts w:asciiTheme="majorHAnsi" w:eastAsiaTheme="majorEastAsia" w:hAnsiTheme="majorHAnsi" w:cstheme="majorBidi"/>
      <w:color w:val="5B9BD5" w:themeColor="accent1"/>
      <w:sz w:val="28"/>
      <w:szCs w:val="28"/>
    </w:rPr>
  </w:style>
  <w:style w:type="character" w:styleId="lev">
    <w:name w:val="Strong"/>
    <w:basedOn w:val="Policepardfaut"/>
    <w:uiPriority w:val="22"/>
    <w:qFormat/>
    <w:rsid w:val="00237AC6"/>
    <w:rPr>
      <w:b/>
      <w:bCs/>
    </w:rPr>
  </w:style>
  <w:style w:type="character" w:styleId="Accentuation">
    <w:name w:val="Emphasis"/>
    <w:basedOn w:val="Policepardfaut"/>
    <w:uiPriority w:val="20"/>
    <w:qFormat/>
    <w:rsid w:val="00237AC6"/>
    <w:rPr>
      <w:i/>
      <w:iCs/>
    </w:rPr>
  </w:style>
  <w:style w:type="paragraph" w:styleId="Citation">
    <w:name w:val="Quote"/>
    <w:basedOn w:val="Normal"/>
    <w:next w:val="Normal"/>
    <w:link w:val="CitationCar"/>
    <w:uiPriority w:val="29"/>
    <w:qFormat/>
    <w:rsid w:val="00237AC6"/>
    <w:pPr>
      <w:spacing w:before="120" w:after="120"/>
      <w:ind w:left="720"/>
    </w:pPr>
    <w:rPr>
      <w:color w:val="44546A" w:themeColor="text2"/>
      <w:sz w:val="24"/>
      <w:szCs w:val="24"/>
    </w:rPr>
  </w:style>
  <w:style w:type="character" w:customStyle="1" w:styleId="CitationCar">
    <w:name w:val="Citation Car"/>
    <w:basedOn w:val="Policepardfaut"/>
    <w:link w:val="Citation"/>
    <w:uiPriority w:val="29"/>
    <w:rsid w:val="00237AC6"/>
    <w:rPr>
      <w:color w:val="44546A" w:themeColor="text2"/>
      <w:sz w:val="24"/>
      <w:szCs w:val="24"/>
    </w:rPr>
  </w:style>
  <w:style w:type="paragraph" w:styleId="Citationintense">
    <w:name w:val="Intense Quote"/>
    <w:basedOn w:val="Normal"/>
    <w:next w:val="Normal"/>
    <w:link w:val="CitationintenseCar"/>
    <w:uiPriority w:val="30"/>
    <w:qFormat/>
    <w:rsid w:val="00237AC6"/>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CitationintenseCar">
    <w:name w:val="Citation intense Car"/>
    <w:basedOn w:val="Policepardfaut"/>
    <w:link w:val="Citationintense"/>
    <w:uiPriority w:val="30"/>
    <w:rsid w:val="00237AC6"/>
    <w:rPr>
      <w:rFonts w:asciiTheme="majorHAnsi" w:eastAsiaTheme="majorEastAsia" w:hAnsiTheme="majorHAnsi" w:cstheme="majorBidi"/>
      <w:color w:val="44546A" w:themeColor="text2"/>
      <w:spacing w:val="-6"/>
      <w:sz w:val="32"/>
      <w:szCs w:val="32"/>
    </w:rPr>
  </w:style>
  <w:style w:type="character" w:styleId="Accentuationlgre">
    <w:name w:val="Subtle Emphasis"/>
    <w:basedOn w:val="Policepardfaut"/>
    <w:uiPriority w:val="19"/>
    <w:qFormat/>
    <w:rsid w:val="00237AC6"/>
    <w:rPr>
      <w:i/>
      <w:iCs/>
      <w:color w:val="595959" w:themeColor="text1" w:themeTint="A6"/>
    </w:rPr>
  </w:style>
  <w:style w:type="character" w:styleId="Accentuationintense">
    <w:name w:val="Intense Emphasis"/>
    <w:basedOn w:val="Policepardfaut"/>
    <w:uiPriority w:val="21"/>
    <w:qFormat/>
    <w:rsid w:val="00237AC6"/>
    <w:rPr>
      <w:b/>
      <w:bCs/>
      <w:i/>
      <w:iCs/>
    </w:rPr>
  </w:style>
  <w:style w:type="character" w:styleId="Rfrencelgre">
    <w:name w:val="Subtle Reference"/>
    <w:basedOn w:val="Policepardfaut"/>
    <w:uiPriority w:val="31"/>
    <w:qFormat/>
    <w:rsid w:val="00237AC6"/>
    <w:rPr>
      <w:smallCaps/>
      <w:color w:val="595959" w:themeColor="text1" w:themeTint="A6"/>
      <w:u w:val="none" w:color="7F7F7F" w:themeColor="text1" w:themeTint="80"/>
      <w:bdr w:val="none" w:sz="0" w:space="0" w:color="auto"/>
    </w:rPr>
  </w:style>
  <w:style w:type="character" w:styleId="Rfrenceintense">
    <w:name w:val="Intense Reference"/>
    <w:basedOn w:val="Policepardfaut"/>
    <w:uiPriority w:val="32"/>
    <w:qFormat/>
    <w:rsid w:val="00237AC6"/>
    <w:rPr>
      <w:b/>
      <w:bCs/>
      <w:smallCaps/>
      <w:color w:val="44546A" w:themeColor="text2"/>
      <w:u w:val="single"/>
    </w:rPr>
  </w:style>
  <w:style w:type="character" w:styleId="Titredulivre">
    <w:name w:val="Book Title"/>
    <w:basedOn w:val="Policepardfaut"/>
    <w:uiPriority w:val="33"/>
    <w:qFormat/>
    <w:rsid w:val="00237AC6"/>
    <w:rPr>
      <w:b/>
      <w:bCs/>
      <w:smallCaps/>
      <w:spacing w:val="10"/>
    </w:rPr>
  </w:style>
  <w:style w:type="character" w:customStyle="1" w:styleId="Mentionnonrsolue1">
    <w:name w:val="Mention non résolue1"/>
    <w:basedOn w:val="Policepardfaut"/>
    <w:uiPriority w:val="99"/>
    <w:semiHidden/>
    <w:unhideWhenUsed/>
    <w:rsid w:val="00C11F1A"/>
    <w:rPr>
      <w:color w:val="808080"/>
      <w:shd w:val="clear" w:color="auto" w:fill="E6E6E6"/>
    </w:rPr>
  </w:style>
  <w:style w:type="paragraph" w:customStyle="1" w:styleId="Default">
    <w:name w:val="Default"/>
    <w:rsid w:val="003C273C"/>
    <w:pPr>
      <w:autoSpaceDE w:val="0"/>
      <w:autoSpaceDN w:val="0"/>
      <w:adjustRightInd w:val="0"/>
    </w:pPr>
    <w:rPr>
      <w:rFonts w:ascii="Arial" w:hAnsi="Arial" w:cs="Arial"/>
      <w:color w:val="000000"/>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09479">
      <w:bodyDiv w:val="1"/>
      <w:marLeft w:val="0"/>
      <w:marRight w:val="0"/>
      <w:marTop w:val="0"/>
      <w:marBottom w:val="0"/>
      <w:divBdr>
        <w:top w:val="none" w:sz="0" w:space="0" w:color="auto"/>
        <w:left w:val="none" w:sz="0" w:space="0" w:color="auto"/>
        <w:bottom w:val="none" w:sz="0" w:space="0" w:color="auto"/>
        <w:right w:val="none" w:sz="0" w:space="0" w:color="auto"/>
      </w:divBdr>
    </w:div>
    <w:div w:id="147884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atsblad.be" TargetMode="External"/><Relationship Id="rId13" Type="http://schemas.openxmlformats.org/officeDocument/2006/relationships/hyperlink" Target="http://www.environnement.brussels/thematiques/batiment/la-performance-energetique-des-batiments-peb"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nergiesparen.be/epb/prof/kwaliteit-ventilatie" TargetMode="External"/><Relationship Id="rId17" Type="http://schemas.openxmlformats.org/officeDocument/2006/relationships/hyperlink" Target="http://www.vlario.be" TargetMode="External"/><Relationship Id="rId2" Type="http://schemas.openxmlformats.org/officeDocument/2006/relationships/numbering" Target="numbering.xml"/><Relationship Id="rId16" Type="http://schemas.openxmlformats.org/officeDocument/2006/relationships/hyperlink" Target="http://www.minfin.fgov.b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ergiesparen.be/epb/energieprestatieregelgeving" TargetMode="External"/><Relationship Id="rId5" Type="http://schemas.openxmlformats.org/officeDocument/2006/relationships/webSettings" Target="webSettings.xml"/><Relationship Id="rId15" Type="http://schemas.openxmlformats.org/officeDocument/2006/relationships/hyperlink" Target="https://leefmilieu.brussels/sites/default/files/user_files/osol2017.pdf" TargetMode="External"/><Relationship Id="rId10" Type="http://schemas.openxmlformats.org/officeDocument/2006/relationships/hyperlink" Target="mailto:energie@vlaanderen.b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laanderen.be" TargetMode="External"/><Relationship Id="rId14" Type="http://schemas.openxmlformats.org/officeDocument/2006/relationships/hyperlink" Target="https://leefmilieu.brussels/sites/default/files/user_files/osol.bo_050309.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CAFD8-B588-47E6-B638-9809BEC11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7606</Words>
  <Characters>41836</Characters>
  <Application>Microsoft Office Word</Application>
  <DocSecurity>4</DocSecurity>
  <Lines>348</Lines>
  <Paragraphs>98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 Maelfait</dc:creator>
  <cp:keywords/>
  <dc:description/>
  <cp:lastModifiedBy>Ileana Radulescu</cp:lastModifiedBy>
  <cp:revision>2</cp:revision>
  <cp:lastPrinted>2019-03-12T11:50:00Z</cp:lastPrinted>
  <dcterms:created xsi:type="dcterms:W3CDTF">2019-07-10T10:45:00Z</dcterms:created>
  <dcterms:modified xsi:type="dcterms:W3CDTF">2019-07-10T10:45:00Z</dcterms:modified>
</cp:coreProperties>
</file>